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9B" w:rsidRPr="00C37EA6" w:rsidRDefault="00920A48" w:rsidP="007E146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C37EA6">
        <w:rPr>
          <w:rFonts w:ascii="Arial" w:eastAsia="Times New Roman" w:hAnsi="Arial" w:cs="Arial"/>
          <w:b/>
          <w:sz w:val="24"/>
          <w:szCs w:val="24"/>
        </w:rPr>
        <w:t>Air Q</w:t>
      </w:r>
      <w:r w:rsidR="001D579B" w:rsidRPr="00C37EA6">
        <w:rPr>
          <w:rFonts w:ascii="Arial" w:eastAsia="Times New Roman" w:hAnsi="Arial" w:cs="Arial"/>
          <w:b/>
          <w:sz w:val="24"/>
          <w:szCs w:val="24"/>
        </w:rPr>
        <w:t>uality Steering Group – Meeting</w:t>
      </w:r>
      <w:r w:rsidR="00707DB4">
        <w:rPr>
          <w:rFonts w:ascii="Arial" w:eastAsia="Times New Roman" w:hAnsi="Arial" w:cs="Arial"/>
          <w:b/>
          <w:sz w:val="24"/>
          <w:szCs w:val="24"/>
        </w:rPr>
        <w:t xml:space="preserve"> 14</w:t>
      </w:r>
    </w:p>
    <w:p w:rsidR="001D579B" w:rsidRPr="00C37EA6" w:rsidRDefault="001D579B" w:rsidP="007E146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35FAE" w:rsidRPr="00C37EA6" w:rsidRDefault="004A6E50" w:rsidP="00A936E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Tuesday </w:t>
      </w:r>
      <w:r w:rsidRPr="00C37EA6">
        <w:rPr>
          <w:rFonts w:ascii="Arial" w:eastAsia="Times New Roman" w:hAnsi="Arial" w:cs="Arial"/>
          <w:b/>
          <w:sz w:val="24"/>
          <w:szCs w:val="24"/>
        </w:rPr>
        <w:t>1</w:t>
      </w:r>
      <w:r w:rsidR="00707DB4">
        <w:rPr>
          <w:rFonts w:ascii="Arial" w:eastAsia="Times New Roman" w:hAnsi="Arial" w:cs="Arial"/>
          <w:b/>
          <w:sz w:val="24"/>
          <w:szCs w:val="24"/>
        </w:rPr>
        <w:t>9</w:t>
      </w:r>
      <w:r w:rsidRPr="00C37EA6">
        <w:rPr>
          <w:rFonts w:ascii="Arial" w:eastAsia="Times New Roman" w:hAnsi="Arial" w:cs="Arial"/>
          <w:b/>
          <w:sz w:val="24"/>
          <w:szCs w:val="24"/>
        </w:rPr>
        <w:t>th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B32F8">
        <w:rPr>
          <w:rFonts w:ascii="Arial" w:eastAsia="Times New Roman" w:hAnsi="Arial" w:cs="Arial"/>
          <w:b/>
          <w:sz w:val="24"/>
          <w:szCs w:val="24"/>
        </w:rPr>
        <w:t>June</w:t>
      </w:r>
      <w:r w:rsidR="00707FA5" w:rsidRPr="00C37EA6">
        <w:rPr>
          <w:rFonts w:ascii="Arial" w:eastAsia="Times New Roman" w:hAnsi="Arial" w:cs="Arial"/>
          <w:b/>
          <w:sz w:val="24"/>
          <w:szCs w:val="24"/>
        </w:rPr>
        <w:t xml:space="preserve"> 2018</w:t>
      </w:r>
    </w:p>
    <w:p w:rsidR="00835FAE" w:rsidRPr="00C37EA6" w:rsidRDefault="00835FAE" w:rsidP="001D579B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</w:p>
    <w:p w:rsidR="00835FAE" w:rsidRDefault="00835FAE" w:rsidP="001D579B">
      <w:pPr>
        <w:rPr>
          <w:rFonts w:ascii="Arial" w:eastAsia="Times New Roman" w:hAnsi="Arial" w:cs="Arial"/>
          <w:b/>
          <w:sz w:val="24"/>
          <w:szCs w:val="24"/>
        </w:rPr>
      </w:pPr>
      <w:r w:rsidRPr="00C37EA6">
        <w:rPr>
          <w:rFonts w:ascii="Arial" w:eastAsia="Times New Roman" w:hAnsi="Arial" w:cs="Arial"/>
          <w:b/>
          <w:sz w:val="24"/>
          <w:szCs w:val="24"/>
        </w:rPr>
        <w:t>Present:</w:t>
      </w:r>
    </w:p>
    <w:p w:rsidR="0091743B" w:rsidRDefault="00A34F0E" w:rsidP="0074749E">
      <w:pPr>
        <w:spacing w:after="0" w:line="240" w:lineRule="auto"/>
        <w:ind w:right="-138"/>
        <w:rPr>
          <w:rFonts w:ascii="Arial" w:eastAsia="Times New Roman" w:hAnsi="Arial" w:cs="Arial"/>
          <w:sz w:val="24"/>
          <w:szCs w:val="24"/>
        </w:rPr>
      </w:pPr>
      <w:r w:rsidRPr="00A34F0E">
        <w:rPr>
          <w:rFonts w:ascii="Arial" w:eastAsia="Times New Roman" w:hAnsi="Arial" w:cs="Arial"/>
          <w:sz w:val="24"/>
          <w:szCs w:val="24"/>
        </w:rPr>
        <w:t>Neil Atkin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(NA)</w:t>
      </w:r>
      <w:r w:rsidR="0091743B">
        <w:rPr>
          <w:rFonts w:ascii="Arial" w:eastAsia="Times New Roman" w:hAnsi="Arial" w:cs="Arial"/>
          <w:sz w:val="24"/>
          <w:szCs w:val="24"/>
        </w:rPr>
        <w:tab/>
      </w:r>
      <w:r w:rsidR="0091743B">
        <w:rPr>
          <w:rFonts w:ascii="Arial" w:eastAsia="Times New Roman" w:hAnsi="Arial" w:cs="Arial"/>
          <w:sz w:val="24"/>
          <w:szCs w:val="24"/>
        </w:rPr>
        <w:tab/>
        <w:t>WCC Finance Manage</w:t>
      </w:r>
      <w:r w:rsidR="000B32F8">
        <w:rPr>
          <w:rFonts w:ascii="Arial" w:eastAsia="Times New Roman" w:hAnsi="Arial" w:cs="Arial"/>
          <w:sz w:val="24"/>
          <w:szCs w:val="24"/>
        </w:rPr>
        <w:t>r</w:t>
      </w:r>
    </w:p>
    <w:p w:rsidR="00A2442D" w:rsidRPr="0091743B" w:rsidRDefault="00A2442D" w:rsidP="009174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 Clark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(SC)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7EA6">
        <w:rPr>
          <w:rFonts w:ascii="Arial" w:eastAsia="Times New Roman" w:hAnsi="Arial" w:cs="Arial"/>
          <w:sz w:val="24"/>
          <w:szCs w:val="24"/>
        </w:rPr>
        <w:t>HCC Strategic Transport</w:t>
      </w:r>
    </w:p>
    <w:p w:rsidR="00707DF1" w:rsidRPr="00C37EA6" w:rsidRDefault="00707DF1" w:rsidP="009174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7EA6">
        <w:rPr>
          <w:rFonts w:ascii="Arial" w:hAnsi="Arial" w:cs="Arial"/>
          <w:sz w:val="24"/>
          <w:szCs w:val="24"/>
        </w:rPr>
        <w:t>Sandra Coltman (Sec)</w:t>
      </w:r>
      <w:r w:rsidRPr="00C37EA6">
        <w:rPr>
          <w:rFonts w:ascii="Arial" w:hAnsi="Arial" w:cs="Arial"/>
          <w:sz w:val="24"/>
          <w:szCs w:val="24"/>
        </w:rPr>
        <w:tab/>
        <w:t>(SCol)</w:t>
      </w:r>
      <w:r w:rsidRPr="00C37EA6">
        <w:rPr>
          <w:rFonts w:ascii="Arial" w:hAnsi="Arial" w:cs="Arial"/>
          <w:sz w:val="24"/>
          <w:szCs w:val="24"/>
        </w:rPr>
        <w:tab/>
      </w:r>
      <w:r w:rsidRPr="00C37EA6">
        <w:rPr>
          <w:rFonts w:ascii="Arial" w:hAnsi="Arial" w:cs="Arial"/>
          <w:sz w:val="24"/>
          <w:szCs w:val="24"/>
        </w:rPr>
        <w:tab/>
        <w:t>WCC Environmental Health and Licensing</w:t>
      </w:r>
    </w:p>
    <w:p w:rsidR="00A2442D" w:rsidRDefault="00A2442D" w:rsidP="00B24AFF">
      <w:pPr>
        <w:spacing w:after="0" w:line="240" w:lineRule="auto"/>
        <w:ind w:right="-2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Councillor Jan Warwick </w:t>
      </w:r>
      <w:r>
        <w:rPr>
          <w:rFonts w:ascii="Arial" w:hAnsi="Arial" w:cs="Arial"/>
          <w:sz w:val="24"/>
          <w:szCs w:val="24"/>
        </w:rPr>
        <w:tab/>
        <w:t xml:space="preserve">(JW)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7EA6">
        <w:rPr>
          <w:rFonts w:ascii="Arial" w:hAnsi="Arial" w:cs="Arial"/>
          <w:sz w:val="24"/>
          <w:szCs w:val="24"/>
        </w:rPr>
        <w:t>WCC Portfolio Holder for Environment</w:t>
      </w:r>
    </w:p>
    <w:p w:rsidR="00A2442D" w:rsidRDefault="00A2442D" w:rsidP="00B24AFF">
      <w:pPr>
        <w:spacing w:after="0" w:line="240" w:lineRule="auto"/>
        <w:ind w:right="-2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 E Bell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(EB)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1743B">
        <w:rPr>
          <w:rFonts w:ascii="Arial" w:hAnsi="Arial" w:cs="Arial"/>
          <w:sz w:val="24"/>
          <w:szCs w:val="24"/>
        </w:rPr>
        <w:t>Shadow Portfolio Holder for Environment</w:t>
      </w:r>
    </w:p>
    <w:p w:rsidR="00A2442D" w:rsidRDefault="00A2442D" w:rsidP="00B24AFF">
      <w:pPr>
        <w:spacing w:after="0" w:line="240" w:lineRule="auto"/>
        <w:ind w:right="-279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 S Miller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(SM)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7EA6">
        <w:rPr>
          <w:rFonts w:ascii="Arial" w:hAnsi="Arial" w:cs="Arial"/>
          <w:sz w:val="24"/>
          <w:szCs w:val="24"/>
        </w:rPr>
        <w:t xml:space="preserve">WCC </w:t>
      </w:r>
      <w:r w:rsidRPr="00C37EA6">
        <w:rPr>
          <w:rFonts w:ascii="Arial" w:hAnsi="Arial" w:cs="Arial"/>
          <w:color w:val="0A0A0A"/>
          <w:sz w:val="24"/>
          <w:szCs w:val="24"/>
          <w:lang w:val="en"/>
        </w:rPr>
        <w:t>Portfolio Holder for Estates</w:t>
      </w:r>
    </w:p>
    <w:p w:rsidR="005A390E" w:rsidRDefault="005A390E" w:rsidP="00B24AFF">
      <w:pPr>
        <w:spacing w:after="0" w:line="240" w:lineRule="auto"/>
        <w:ind w:right="-279"/>
        <w:rPr>
          <w:rFonts w:ascii="Arial" w:eastAsia="Times New Roman" w:hAnsi="Arial" w:cs="Arial"/>
          <w:sz w:val="24"/>
          <w:szCs w:val="24"/>
        </w:rPr>
      </w:pPr>
      <w:r w:rsidRPr="00C37EA6">
        <w:rPr>
          <w:rFonts w:ascii="Arial" w:eastAsia="Times New Roman" w:hAnsi="Arial" w:cs="Arial"/>
          <w:sz w:val="24"/>
          <w:szCs w:val="24"/>
        </w:rPr>
        <w:t>Simon Finch</w:t>
      </w:r>
      <w:r w:rsidRPr="00C37EA6">
        <w:rPr>
          <w:rFonts w:ascii="Arial" w:eastAsia="Times New Roman" w:hAnsi="Arial" w:cs="Arial"/>
          <w:sz w:val="24"/>
          <w:szCs w:val="24"/>
        </w:rPr>
        <w:tab/>
      </w:r>
      <w:r w:rsidRPr="00C37EA6">
        <w:rPr>
          <w:rFonts w:ascii="Arial" w:eastAsia="Times New Roman" w:hAnsi="Arial" w:cs="Arial"/>
          <w:sz w:val="24"/>
          <w:szCs w:val="24"/>
        </w:rPr>
        <w:tab/>
      </w:r>
      <w:r w:rsidRPr="00C37EA6">
        <w:rPr>
          <w:rFonts w:ascii="Arial" w:eastAsia="Times New Roman" w:hAnsi="Arial" w:cs="Arial"/>
          <w:sz w:val="24"/>
          <w:szCs w:val="24"/>
        </w:rPr>
        <w:tab/>
        <w:t>(SF)</w:t>
      </w:r>
      <w:r w:rsidRPr="00C37EA6">
        <w:rPr>
          <w:rFonts w:ascii="Arial" w:eastAsia="Times New Roman" w:hAnsi="Arial" w:cs="Arial"/>
          <w:sz w:val="24"/>
          <w:szCs w:val="24"/>
        </w:rPr>
        <w:tab/>
      </w:r>
      <w:r w:rsidRPr="00C37EA6">
        <w:rPr>
          <w:rFonts w:ascii="Arial" w:eastAsia="Times New Roman" w:hAnsi="Arial" w:cs="Arial"/>
          <w:sz w:val="24"/>
          <w:szCs w:val="24"/>
        </w:rPr>
        <w:tab/>
        <w:t>WCC Corporate Head of Regulatory</w:t>
      </w:r>
    </w:p>
    <w:p w:rsidR="001D579B" w:rsidRPr="00C37EA6" w:rsidRDefault="00A2442D" w:rsidP="00CF3501">
      <w:pPr>
        <w:spacing w:after="0" w:line="240" w:lineRule="auto"/>
        <w:ind w:right="-2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 Gagg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(PG)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Win Acc</w:t>
      </w:r>
      <w:r w:rsidR="001D579B" w:rsidRPr="00C37EA6">
        <w:rPr>
          <w:rFonts w:ascii="Arial" w:hAnsi="Arial" w:cs="Arial"/>
          <w:sz w:val="24"/>
          <w:szCs w:val="24"/>
        </w:rPr>
        <w:tab/>
      </w:r>
    </w:p>
    <w:p w:rsidR="00835FAE" w:rsidRDefault="001D579B" w:rsidP="00C847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7EA6">
        <w:rPr>
          <w:rFonts w:ascii="Arial" w:hAnsi="Arial" w:cs="Arial"/>
          <w:sz w:val="24"/>
          <w:szCs w:val="24"/>
        </w:rPr>
        <w:t>David Ingram (Chair)</w:t>
      </w:r>
      <w:r w:rsidRPr="00C37EA6">
        <w:rPr>
          <w:rFonts w:ascii="Arial" w:hAnsi="Arial" w:cs="Arial"/>
          <w:sz w:val="24"/>
          <w:szCs w:val="24"/>
        </w:rPr>
        <w:tab/>
        <w:t>(DI)</w:t>
      </w:r>
      <w:r w:rsidRPr="00C37EA6">
        <w:rPr>
          <w:rFonts w:ascii="Arial" w:hAnsi="Arial" w:cs="Arial"/>
          <w:sz w:val="24"/>
          <w:szCs w:val="24"/>
        </w:rPr>
        <w:tab/>
      </w:r>
      <w:r w:rsidRPr="00C37EA6">
        <w:rPr>
          <w:rFonts w:ascii="Arial" w:hAnsi="Arial" w:cs="Arial"/>
          <w:sz w:val="24"/>
          <w:szCs w:val="24"/>
        </w:rPr>
        <w:tab/>
        <w:t>WCC Environmental Health and Licensing</w:t>
      </w:r>
      <w:r w:rsidR="00E15F39" w:rsidRPr="00C37EA6">
        <w:rPr>
          <w:rFonts w:ascii="Arial" w:hAnsi="Arial" w:cs="Arial"/>
          <w:sz w:val="24"/>
          <w:szCs w:val="24"/>
        </w:rPr>
        <w:tab/>
      </w:r>
    </w:p>
    <w:p w:rsidR="00CF3501" w:rsidRPr="00C37EA6" w:rsidRDefault="00CF3501" w:rsidP="00C847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Spencer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(PS)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Winchester BID</w:t>
      </w:r>
    </w:p>
    <w:p w:rsidR="00707DF1" w:rsidRPr="00C37EA6" w:rsidRDefault="00201D9F" w:rsidP="00C847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37EA6">
        <w:rPr>
          <w:rFonts w:ascii="Arial" w:eastAsia="Times New Roman" w:hAnsi="Arial" w:cs="Arial"/>
          <w:sz w:val="24"/>
          <w:szCs w:val="24"/>
        </w:rPr>
        <w:t>Phil Tidridge</w:t>
      </w:r>
      <w:r w:rsidR="00707DF1" w:rsidRPr="00C37EA6">
        <w:rPr>
          <w:rFonts w:ascii="Arial" w:eastAsia="Times New Roman" w:hAnsi="Arial" w:cs="Arial"/>
          <w:sz w:val="24"/>
          <w:szCs w:val="24"/>
        </w:rPr>
        <w:tab/>
      </w:r>
      <w:r w:rsidR="00707DF1" w:rsidRPr="00C37EA6">
        <w:rPr>
          <w:rFonts w:ascii="Arial" w:eastAsia="Times New Roman" w:hAnsi="Arial" w:cs="Arial"/>
          <w:sz w:val="24"/>
          <w:szCs w:val="24"/>
        </w:rPr>
        <w:tab/>
      </w:r>
      <w:r w:rsidR="00707DF1" w:rsidRPr="00C37EA6">
        <w:rPr>
          <w:rFonts w:ascii="Arial" w:eastAsia="Times New Roman" w:hAnsi="Arial" w:cs="Arial"/>
          <w:sz w:val="24"/>
          <w:szCs w:val="24"/>
        </w:rPr>
        <w:tab/>
        <w:t>(PT)</w:t>
      </w:r>
      <w:r w:rsidR="00707DF1" w:rsidRPr="00C37EA6">
        <w:rPr>
          <w:rFonts w:ascii="Arial" w:eastAsia="Times New Roman" w:hAnsi="Arial" w:cs="Arial"/>
          <w:sz w:val="24"/>
          <w:szCs w:val="24"/>
        </w:rPr>
        <w:tab/>
      </w:r>
      <w:r w:rsidR="00707DF1" w:rsidRPr="00C37EA6">
        <w:rPr>
          <w:rFonts w:ascii="Arial" w:eastAsia="Times New Roman" w:hAnsi="Arial" w:cs="Arial"/>
          <w:sz w:val="24"/>
          <w:szCs w:val="24"/>
        </w:rPr>
        <w:tab/>
        <w:t>WCC Scientific Officer</w:t>
      </w:r>
      <w:r w:rsidR="00587E32" w:rsidRPr="00C37EA6">
        <w:rPr>
          <w:rFonts w:ascii="Arial" w:eastAsia="Times New Roman" w:hAnsi="Arial" w:cs="Arial"/>
          <w:sz w:val="24"/>
          <w:szCs w:val="24"/>
        </w:rPr>
        <w:tab/>
      </w:r>
    </w:p>
    <w:p w:rsidR="0023549A" w:rsidRDefault="00CF3501" w:rsidP="0074749E">
      <w:pPr>
        <w:spacing w:after="0" w:line="240" w:lineRule="auto"/>
        <w:ind w:right="-27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Ian Way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(IW)</w:t>
      </w:r>
      <w:r w:rsidR="0074749E">
        <w:rPr>
          <w:rFonts w:ascii="Arial" w:eastAsia="Times New Roman" w:hAnsi="Arial" w:cs="Arial"/>
          <w:sz w:val="24"/>
          <w:szCs w:val="24"/>
        </w:rPr>
        <w:tab/>
      </w:r>
      <w:r w:rsidR="0074749E">
        <w:rPr>
          <w:rFonts w:ascii="Arial" w:eastAsia="Times New Roman" w:hAnsi="Arial" w:cs="Arial"/>
          <w:sz w:val="24"/>
          <w:szCs w:val="24"/>
        </w:rPr>
        <w:tab/>
        <w:t>WCC Operations and Quality Systems Manager</w:t>
      </w:r>
    </w:p>
    <w:p w:rsidR="00906235" w:rsidRDefault="00906235" w:rsidP="0074749E">
      <w:pPr>
        <w:spacing w:after="0" w:line="240" w:lineRule="auto"/>
        <w:ind w:right="-279"/>
        <w:rPr>
          <w:rFonts w:ascii="Arial" w:eastAsia="Times New Roman" w:hAnsi="Arial" w:cs="Arial"/>
          <w:sz w:val="24"/>
          <w:szCs w:val="24"/>
        </w:rPr>
      </w:pPr>
    </w:p>
    <w:p w:rsidR="00906235" w:rsidRPr="00906235" w:rsidRDefault="00906235" w:rsidP="00906235">
      <w:pPr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 xml:space="preserve">Also Present: </w:t>
      </w:r>
      <w:r w:rsidRPr="00906235">
        <w:rPr>
          <w:rStyle w:val="Strong"/>
          <w:rFonts w:ascii="Arial" w:eastAsia="Times New Roman" w:hAnsi="Arial" w:cs="Arial"/>
          <w:b w:val="0"/>
          <w:sz w:val="24"/>
          <w:szCs w:val="24"/>
        </w:rPr>
        <w:t>Ernie Shelton</w:t>
      </w:r>
      <w:r>
        <w:rPr>
          <w:rStyle w:val="Strong"/>
          <w:rFonts w:ascii="Arial" w:eastAsia="Times New Roman" w:hAnsi="Arial" w:cs="Arial"/>
          <w:b w:val="0"/>
          <w:sz w:val="24"/>
          <w:szCs w:val="24"/>
        </w:rPr>
        <w:t>, Horizon Power and Energy and R</w:t>
      </w:r>
      <w:r w:rsidRPr="00906235">
        <w:rPr>
          <w:rStyle w:val="Strong"/>
          <w:rFonts w:ascii="Arial" w:eastAsia="Times New Roman" w:hAnsi="Arial" w:cs="Arial"/>
          <w:b w:val="0"/>
          <w:sz w:val="24"/>
          <w:szCs w:val="24"/>
        </w:rPr>
        <w:t>obert</w:t>
      </w:r>
      <w:r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 S</w:t>
      </w:r>
      <w:r w:rsidRPr="00906235">
        <w:rPr>
          <w:rStyle w:val="Strong"/>
          <w:rFonts w:ascii="Arial" w:eastAsia="Times New Roman" w:hAnsi="Arial" w:cs="Arial"/>
          <w:b w:val="0"/>
          <w:sz w:val="24"/>
          <w:szCs w:val="24"/>
        </w:rPr>
        <w:t>harpe</w:t>
      </w:r>
      <w:r>
        <w:rPr>
          <w:rStyle w:val="Strong"/>
          <w:rFonts w:ascii="Arial" w:eastAsia="Times New Roman" w:hAnsi="Arial" w:cs="Arial"/>
          <w:b w:val="0"/>
          <w:sz w:val="24"/>
          <w:szCs w:val="24"/>
        </w:rPr>
        <w:t>, Evergreen C</w:t>
      </w:r>
      <w:r w:rsidRPr="00906235">
        <w:rPr>
          <w:rStyle w:val="Strong"/>
          <w:rFonts w:ascii="Arial" w:eastAsia="Times New Roman" w:hAnsi="Arial" w:cs="Arial"/>
          <w:b w:val="0"/>
          <w:sz w:val="24"/>
          <w:szCs w:val="24"/>
        </w:rPr>
        <w:t>onsulting</w:t>
      </w:r>
      <w:r>
        <w:rPr>
          <w:rStyle w:val="Strong"/>
          <w:rFonts w:ascii="Arial" w:eastAsia="Times New Roman" w:hAnsi="Arial" w:cs="Arial"/>
          <w:b w:val="0"/>
          <w:sz w:val="24"/>
          <w:szCs w:val="24"/>
        </w:rPr>
        <w:t>.</w:t>
      </w:r>
    </w:p>
    <w:p w:rsidR="00D477D8" w:rsidRPr="00C37EA6" w:rsidRDefault="00D477D8" w:rsidP="00D477D8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1D579B" w:rsidRPr="00C37EA6" w:rsidRDefault="00835FAE" w:rsidP="00510B8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37EA6">
        <w:rPr>
          <w:rFonts w:ascii="Arial" w:eastAsia="Times New Roman" w:hAnsi="Arial" w:cs="Arial"/>
          <w:b/>
          <w:sz w:val="24"/>
          <w:szCs w:val="24"/>
        </w:rPr>
        <w:t>Apologies for A</w:t>
      </w:r>
      <w:r w:rsidR="001D579B" w:rsidRPr="00C37EA6">
        <w:rPr>
          <w:rFonts w:ascii="Arial" w:eastAsia="Times New Roman" w:hAnsi="Arial" w:cs="Arial"/>
          <w:b/>
          <w:sz w:val="24"/>
          <w:szCs w:val="24"/>
        </w:rPr>
        <w:t>bsence</w:t>
      </w:r>
      <w:r w:rsidR="009D287C" w:rsidRPr="00C37EA6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510B8A" w:rsidRPr="00C37EA6" w:rsidRDefault="00510B8A" w:rsidP="00510B8A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A6E50" w:rsidRDefault="00EC0CAD" w:rsidP="0091743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37EA6">
        <w:rPr>
          <w:rFonts w:ascii="Arial" w:hAnsi="Arial" w:cs="Arial"/>
          <w:sz w:val="24"/>
          <w:szCs w:val="24"/>
        </w:rPr>
        <w:t>Apologies for absence were submitted on behalf of</w:t>
      </w:r>
      <w:r w:rsidR="004A6E50">
        <w:rPr>
          <w:rFonts w:ascii="Arial" w:eastAsia="Times New Roman" w:hAnsi="Arial" w:cs="Arial"/>
          <w:sz w:val="24"/>
          <w:szCs w:val="24"/>
        </w:rPr>
        <w:t xml:space="preserve"> </w:t>
      </w:r>
      <w:r w:rsidR="00CF3501">
        <w:rPr>
          <w:rFonts w:ascii="Arial" w:eastAsia="Times New Roman" w:hAnsi="Arial" w:cs="Arial"/>
          <w:sz w:val="24"/>
          <w:szCs w:val="24"/>
        </w:rPr>
        <w:t xml:space="preserve">Paul Cooke (PC) </w:t>
      </w:r>
      <w:r w:rsidR="0074749E">
        <w:rPr>
          <w:rFonts w:ascii="Arial" w:eastAsia="Times New Roman" w:hAnsi="Arial" w:cs="Arial"/>
          <w:sz w:val="24"/>
          <w:szCs w:val="24"/>
        </w:rPr>
        <w:t xml:space="preserve">WCC Energy Manager, </w:t>
      </w:r>
      <w:r w:rsidR="000A7CA5" w:rsidRPr="00C37EA6">
        <w:rPr>
          <w:rFonts w:ascii="Arial" w:eastAsia="Times New Roman" w:hAnsi="Arial" w:cs="Arial"/>
          <w:sz w:val="24"/>
          <w:szCs w:val="24"/>
        </w:rPr>
        <w:t>Richard Hein</w:t>
      </w:r>
      <w:r w:rsidR="000A7CA5">
        <w:rPr>
          <w:rFonts w:ascii="Arial" w:eastAsia="Times New Roman" w:hAnsi="Arial" w:cs="Arial"/>
          <w:sz w:val="24"/>
          <w:szCs w:val="24"/>
        </w:rPr>
        <w:t xml:space="preserve"> </w:t>
      </w:r>
      <w:r w:rsidR="000A7CA5" w:rsidRPr="00C37EA6">
        <w:rPr>
          <w:rFonts w:ascii="Arial" w:eastAsia="Times New Roman" w:hAnsi="Arial" w:cs="Arial"/>
          <w:sz w:val="24"/>
          <w:szCs w:val="24"/>
        </w:rPr>
        <w:t>(RH)</w:t>
      </w:r>
      <w:r w:rsidR="000A7CA5">
        <w:rPr>
          <w:rFonts w:ascii="Arial" w:eastAsia="Times New Roman" w:hAnsi="Arial" w:cs="Arial"/>
          <w:sz w:val="24"/>
          <w:szCs w:val="24"/>
        </w:rPr>
        <w:t xml:space="preserve"> W</w:t>
      </w:r>
      <w:r w:rsidR="000A7CA5" w:rsidRPr="00C37EA6">
        <w:rPr>
          <w:rFonts w:ascii="Arial" w:eastAsia="Times New Roman" w:hAnsi="Arial" w:cs="Arial"/>
          <w:sz w:val="24"/>
          <w:szCs w:val="24"/>
        </w:rPr>
        <w:t xml:space="preserve">CC </w:t>
      </w:r>
      <w:r w:rsidR="000A7CA5" w:rsidRPr="00C37EA6">
        <w:rPr>
          <w:rFonts w:ascii="Arial" w:hAnsi="Arial" w:cs="Arial"/>
          <w:sz w:val="24"/>
          <w:szCs w:val="24"/>
          <w:lang w:eastAsia="en-GB"/>
        </w:rPr>
        <w:t>Head of Parking Services and CCTV</w:t>
      </w:r>
      <w:r w:rsidR="000B32F8">
        <w:rPr>
          <w:rFonts w:ascii="Arial" w:hAnsi="Arial" w:cs="Arial"/>
          <w:sz w:val="24"/>
          <w:szCs w:val="24"/>
          <w:lang w:eastAsia="en-GB"/>
        </w:rPr>
        <w:t>,</w:t>
      </w:r>
      <w:r w:rsidR="0074749E">
        <w:rPr>
          <w:rFonts w:ascii="Arial" w:hAnsi="Arial" w:cs="Arial"/>
          <w:sz w:val="24"/>
          <w:szCs w:val="24"/>
          <w:lang w:eastAsia="en-GB"/>
        </w:rPr>
        <w:t xml:space="preserve"> </w:t>
      </w:r>
      <w:r w:rsidR="00CF3501">
        <w:rPr>
          <w:rFonts w:ascii="Arial" w:hAnsi="Arial" w:cs="Arial"/>
          <w:sz w:val="24"/>
          <w:szCs w:val="24"/>
          <w:lang w:eastAsia="en-GB"/>
        </w:rPr>
        <w:t xml:space="preserve">Dan Massey (DM) </w:t>
      </w:r>
      <w:r w:rsidR="00CF3501" w:rsidRPr="00C37EA6">
        <w:rPr>
          <w:rFonts w:ascii="Arial" w:hAnsi="Arial" w:cs="Arial"/>
          <w:sz w:val="24"/>
          <w:szCs w:val="24"/>
        </w:rPr>
        <w:t>WCC Engineering and Transport</w:t>
      </w:r>
      <w:r w:rsidR="0091743B">
        <w:rPr>
          <w:rFonts w:ascii="Arial" w:hAnsi="Arial" w:cs="Arial"/>
          <w:sz w:val="24"/>
          <w:szCs w:val="24"/>
        </w:rPr>
        <w:t xml:space="preserve">, </w:t>
      </w:r>
      <w:r w:rsidR="0074749E">
        <w:rPr>
          <w:rFonts w:ascii="Arial" w:hAnsi="Arial" w:cs="Arial"/>
          <w:sz w:val="24"/>
          <w:szCs w:val="24"/>
        </w:rPr>
        <w:t xml:space="preserve">and </w:t>
      </w:r>
      <w:r w:rsidR="0091743B" w:rsidRPr="00C37EA6">
        <w:rPr>
          <w:rFonts w:ascii="Arial" w:hAnsi="Arial" w:cs="Arial"/>
          <w:sz w:val="24"/>
          <w:szCs w:val="24"/>
        </w:rPr>
        <w:t>Mike Slinn</w:t>
      </w:r>
      <w:r w:rsidR="0091743B">
        <w:rPr>
          <w:rFonts w:ascii="Arial" w:hAnsi="Arial" w:cs="Arial"/>
          <w:sz w:val="24"/>
          <w:szCs w:val="24"/>
        </w:rPr>
        <w:t xml:space="preserve"> (MS) </w:t>
      </w:r>
      <w:r w:rsidR="0091743B" w:rsidRPr="00C37EA6">
        <w:rPr>
          <w:rFonts w:ascii="Arial" w:hAnsi="Arial" w:cs="Arial"/>
          <w:sz w:val="24"/>
          <w:szCs w:val="24"/>
        </w:rPr>
        <w:t>WTSP Transport Group</w:t>
      </w:r>
      <w:r w:rsidR="000B32F8">
        <w:rPr>
          <w:rFonts w:ascii="Arial" w:hAnsi="Arial" w:cs="Arial"/>
          <w:sz w:val="24"/>
          <w:szCs w:val="24"/>
        </w:rPr>
        <w:t>.</w:t>
      </w:r>
    </w:p>
    <w:p w:rsidR="0066576F" w:rsidRPr="00C37EA6" w:rsidRDefault="0066576F" w:rsidP="004A6E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06D5D" w:rsidRPr="00806D5D" w:rsidRDefault="00DD46CF" w:rsidP="00806D5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Minutes of the last meeting</w:t>
      </w:r>
      <w:r w:rsidR="00806D5D" w:rsidRPr="00806D5D">
        <w:rPr>
          <w:rFonts w:ascii="Arial" w:eastAsia="Times New Roman" w:hAnsi="Arial" w:cs="Arial"/>
          <w:b/>
          <w:sz w:val="24"/>
          <w:szCs w:val="24"/>
        </w:rPr>
        <w:t xml:space="preserve"> and matters arising</w:t>
      </w:r>
    </w:p>
    <w:p w:rsidR="00806D5D" w:rsidRDefault="00806D5D" w:rsidP="00806D5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806D5D" w:rsidRDefault="00DD46CF" w:rsidP="00806D5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minutes of the meeting</w:t>
      </w:r>
      <w:r w:rsidR="00A33F8C">
        <w:rPr>
          <w:rFonts w:ascii="Arial" w:eastAsia="Times New Roman" w:hAnsi="Arial" w:cs="Arial"/>
          <w:sz w:val="24"/>
          <w:szCs w:val="24"/>
        </w:rPr>
        <w:t xml:space="preserve"> held on </w:t>
      </w:r>
      <w:r w:rsidR="00923540">
        <w:rPr>
          <w:rFonts w:ascii="Arial" w:eastAsia="Times New Roman" w:hAnsi="Arial" w:cs="Arial"/>
          <w:sz w:val="24"/>
          <w:szCs w:val="24"/>
        </w:rPr>
        <w:t>1</w:t>
      </w:r>
      <w:r w:rsidR="0036134C">
        <w:rPr>
          <w:rFonts w:ascii="Arial" w:eastAsia="Times New Roman" w:hAnsi="Arial" w:cs="Arial"/>
          <w:sz w:val="24"/>
          <w:szCs w:val="24"/>
        </w:rPr>
        <w:t xml:space="preserve">3th March 2018 </w:t>
      </w:r>
      <w:r w:rsidR="00A33F8C">
        <w:rPr>
          <w:rFonts w:ascii="Arial" w:eastAsia="Times New Roman" w:hAnsi="Arial" w:cs="Arial"/>
          <w:sz w:val="24"/>
          <w:szCs w:val="24"/>
        </w:rPr>
        <w:t xml:space="preserve">were noted. </w:t>
      </w:r>
    </w:p>
    <w:p w:rsidR="00A33F8C" w:rsidRPr="00806D5D" w:rsidRDefault="00A33F8C" w:rsidP="003613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06D5D" w:rsidRPr="00806D5D" w:rsidRDefault="00806D5D" w:rsidP="00806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4C2E" w:rsidRDefault="00BB4C2E" w:rsidP="00806D5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Electric Vehicles Update Report</w:t>
      </w:r>
    </w:p>
    <w:p w:rsidR="00906235" w:rsidRDefault="00906235" w:rsidP="00906235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</w:p>
    <w:p w:rsidR="00906235" w:rsidRDefault="00906235" w:rsidP="00906235">
      <w:pPr>
        <w:ind w:left="720"/>
        <w:rPr>
          <w:rStyle w:val="Strong"/>
          <w:rFonts w:ascii="Arial" w:eastAsia="Times New Roman" w:hAnsi="Arial" w:cs="Arial"/>
          <w:b w:val="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Air Quality Steering Group received a presentation from </w:t>
      </w:r>
      <w:r w:rsidRPr="00906235">
        <w:rPr>
          <w:rStyle w:val="Strong"/>
          <w:rFonts w:ascii="Arial" w:eastAsia="Times New Roman" w:hAnsi="Arial" w:cs="Arial"/>
          <w:b w:val="0"/>
          <w:sz w:val="24"/>
          <w:szCs w:val="24"/>
        </w:rPr>
        <w:t>Ernie Shelton</w:t>
      </w:r>
      <w:r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 </w:t>
      </w:r>
      <w:r w:rsidR="00DD46CF">
        <w:rPr>
          <w:rStyle w:val="Strong"/>
          <w:rFonts w:ascii="Arial" w:eastAsia="Times New Roman" w:hAnsi="Arial" w:cs="Arial"/>
          <w:b w:val="0"/>
          <w:sz w:val="24"/>
          <w:szCs w:val="24"/>
        </w:rPr>
        <w:t>(</w:t>
      </w:r>
      <w:r>
        <w:rPr>
          <w:rStyle w:val="Strong"/>
          <w:rFonts w:ascii="Arial" w:eastAsia="Times New Roman" w:hAnsi="Arial" w:cs="Arial"/>
          <w:b w:val="0"/>
          <w:sz w:val="24"/>
          <w:szCs w:val="24"/>
        </w:rPr>
        <w:t>Horizon Power and Energy</w:t>
      </w:r>
      <w:r w:rsidR="00DD46CF">
        <w:rPr>
          <w:rStyle w:val="Strong"/>
          <w:rFonts w:ascii="Arial" w:eastAsia="Times New Roman" w:hAnsi="Arial" w:cs="Arial"/>
          <w:b w:val="0"/>
          <w:sz w:val="24"/>
          <w:szCs w:val="24"/>
        </w:rPr>
        <w:t>)</w:t>
      </w:r>
      <w:r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 and R</w:t>
      </w:r>
      <w:r w:rsidRPr="00906235">
        <w:rPr>
          <w:rStyle w:val="Strong"/>
          <w:rFonts w:ascii="Arial" w:eastAsia="Times New Roman" w:hAnsi="Arial" w:cs="Arial"/>
          <w:b w:val="0"/>
          <w:sz w:val="24"/>
          <w:szCs w:val="24"/>
        </w:rPr>
        <w:t>obert</w:t>
      </w:r>
      <w:r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 S</w:t>
      </w:r>
      <w:r w:rsidRPr="00906235">
        <w:rPr>
          <w:rStyle w:val="Strong"/>
          <w:rFonts w:ascii="Arial" w:eastAsia="Times New Roman" w:hAnsi="Arial" w:cs="Arial"/>
          <w:b w:val="0"/>
          <w:sz w:val="24"/>
          <w:szCs w:val="24"/>
        </w:rPr>
        <w:t>harpe</w:t>
      </w:r>
      <w:r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 </w:t>
      </w:r>
      <w:r w:rsidR="00DD46CF">
        <w:rPr>
          <w:rStyle w:val="Strong"/>
          <w:rFonts w:ascii="Arial" w:eastAsia="Times New Roman" w:hAnsi="Arial" w:cs="Arial"/>
          <w:b w:val="0"/>
          <w:sz w:val="24"/>
          <w:szCs w:val="24"/>
        </w:rPr>
        <w:t>(</w:t>
      </w:r>
      <w:r>
        <w:rPr>
          <w:rStyle w:val="Strong"/>
          <w:rFonts w:ascii="Arial" w:eastAsia="Times New Roman" w:hAnsi="Arial" w:cs="Arial"/>
          <w:b w:val="0"/>
          <w:sz w:val="24"/>
          <w:szCs w:val="24"/>
        </w:rPr>
        <w:t>Evergreen C</w:t>
      </w:r>
      <w:r w:rsidRPr="00906235">
        <w:rPr>
          <w:rStyle w:val="Strong"/>
          <w:rFonts w:ascii="Arial" w:eastAsia="Times New Roman" w:hAnsi="Arial" w:cs="Arial"/>
          <w:b w:val="0"/>
          <w:sz w:val="24"/>
          <w:szCs w:val="24"/>
        </w:rPr>
        <w:t>onsulting</w:t>
      </w:r>
      <w:r w:rsidR="00DD46CF">
        <w:rPr>
          <w:rStyle w:val="Strong"/>
          <w:rFonts w:ascii="Arial" w:eastAsia="Times New Roman" w:hAnsi="Arial" w:cs="Arial"/>
          <w:b w:val="0"/>
          <w:sz w:val="24"/>
          <w:szCs w:val="24"/>
        </w:rPr>
        <w:t>)</w:t>
      </w:r>
      <w:r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 on Electric Vehicles (EV). The presentation covered </w:t>
      </w:r>
      <w:r w:rsidR="009340DF"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the EV charging infrastructure </w:t>
      </w:r>
      <w:proofErr w:type="gramStart"/>
      <w:r w:rsidR="009340DF">
        <w:rPr>
          <w:rStyle w:val="Strong"/>
          <w:rFonts w:ascii="Arial" w:eastAsia="Times New Roman" w:hAnsi="Arial" w:cs="Arial"/>
          <w:b w:val="0"/>
          <w:sz w:val="24"/>
          <w:szCs w:val="24"/>
        </w:rPr>
        <w:t>that</w:t>
      </w:r>
      <w:proofErr w:type="gramEnd"/>
      <w:r w:rsidR="009340DF"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 would be needed both within Winchester City Centre car parks as well as in the wider district area</w:t>
      </w:r>
      <w:r w:rsidR="005C42F3">
        <w:rPr>
          <w:rStyle w:val="Strong"/>
          <w:rFonts w:ascii="Arial" w:eastAsia="Times New Roman" w:hAnsi="Arial" w:cs="Arial"/>
          <w:b w:val="0"/>
          <w:sz w:val="24"/>
          <w:szCs w:val="24"/>
        </w:rPr>
        <w:t>. T</w:t>
      </w:r>
      <w:r w:rsidR="009340DF"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he infrastructure that would be needed for the taxi fleet </w:t>
      </w:r>
      <w:r w:rsidR="005C42F3"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was also included </w:t>
      </w:r>
      <w:r w:rsidR="009340DF"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as well as for those parking on-street. It was noted that the forecasting undertaken for the presentation was predicting future trends over a 5 – 10 year period. </w:t>
      </w:r>
    </w:p>
    <w:p w:rsidR="00DD1B41" w:rsidRDefault="00D338A6" w:rsidP="00906235">
      <w:pPr>
        <w:ind w:left="720"/>
        <w:rPr>
          <w:rStyle w:val="Strong"/>
          <w:rFonts w:ascii="Arial" w:eastAsia="Times New Roman" w:hAnsi="Arial" w:cs="Arial"/>
          <w:b w:val="0"/>
          <w:sz w:val="24"/>
          <w:szCs w:val="24"/>
        </w:rPr>
      </w:pPr>
      <w:r>
        <w:rPr>
          <w:rStyle w:val="Strong"/>
          <w:rFonts w:ascii="Arial" w:eastAsia="Times New Roman" w:hAnsi="Arial" w:cs="Arial"/>
          <w:b w:val="0"/>
          <w:sz w:val="24"/>
          <w:szCs w:val="24"/>
        </w:rPr>
        <w:lastRenderedPageBreak/>
        <w:t>Research undertaken to date showed that amongst Local Authorities in the area</w:t>
      </w:r>
      <w:r w:rsidR="004758B0">
        <w:rPr>
          <w:rStyle w:val="Strong"/>
          <w:rFonts w:ascii="Arial" w:eastAsia="Times New Roman" w:hAnsi="Arial" w:cs="Arial"/>
          <w:b w:val="0"/>
          <w:sz w:val="24"/>
          <w:szCs w:val="24"/>
        </w:rPr>
        <w:t>,</w:t>
      </w:r>
      <w:r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 Winchester had the largest growth in electric vehicles although the overall numbers remained small with predicted growth over a 10 year period remaining modest. </w:t>
      </w:r>
      <w:r w:rsidR="00DD1B41"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Horizon Power </w:t>
      </w:r>
      <w:r w:rsidR="006063DB">
        <w:rPr>
          <w:rStyle w:val="Strong"/>
          <w:rFonts w:ascii="Arial" w:eastAsia="Times New Roman" w:hAnsi="Arial" w:cs="Arial"/>
          <w:b w:val="0"/>
          <w:sz w:val="24"/>
          <w:szCs w:val="24"/>
        </w:rPr>
        <w:t>was</w:t>
      </w:r>
      <w:r w:rsidR="00DD1B41"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 </w:t>
      </w:r>
      <w:r w:rsidR="00EB6F42">
        <w:rPr>
          <w:rStyle w:val="Strong"/>
          <w:rFonts w:ascii="Arial" w:eastAsia="Times New Roman" w:hAnsi="Arial" w:cs="Arial"/>
          <w:b w:val="0"/>
          <w:sz w:val="24"/>
          <w:szCs w:val="24"/>
        </w:rPr>
        <w:t>anticipating</w:t>
      </w:r>
      <w:r w:rsidR="00DD1B41"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 an 11% take up of electric vehicles</w:t>
      </w:r>
      <w:r w:rsidR="00FA253E"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 during this period</w:t>
      </w:r>
      <w:r w:rsidR="00EB6F42"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 although there is a range of predictions regarding the growth of this type of vehicle. </w:t>
      </w:r>
    </w:p>
    <w:p w:rsidR="00EB6F42" w:rsidRDefault="00DD1B41" w:rsidP="001500B3">
      <w:pPr>
        <w:ind w:left="720"/>
        <w:rPr>
          <w:rStyle w:val="Strong"/>
          <w:rFonts w:ascii="Arial" w:eastAsia="Times New Roman" w:hAnsi="Arial" w:cs="Arial"/>
          <w:b w:val="0"/>
          <w:sz w:val="24"/>
          <w:szCs w:val="24"/>
        </w:rPr>
      </w:pPr>
      <w:r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Questions that needed to be addressed by Local Authorities would be where charging points for electric vehicles should be located together with the number that should be located at each </w:t>
      </w:r>
      <w:r w:rsidR="00AC03D4"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chosen </w:t>
      </w:r>
      <w:r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site. </w:t>
      </w:r>
      <w:r w:rsidR="006063DB"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Horizon Power was recommending a cluster based approach </w:t>
      </w:r>
      <w:r w:rsidR="00525AF9"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to locating charging bays </w:t>
      </w:r>
      <w:r w:rsidR="006063DB">
        <w:rPr>
          <w:rStyle w:val="Strong"/>
          <w:rFonts w:ascii="Arial" w:eastAsia="Times New Roman" w:hAnsi="Arial" w:cs="Arial"/>
          <w:b w:val="0"/>
          <w:sz w:val="24"/>
          <w:szCs w:val="24"/>
        </w:rPr>
        <w:t>based around existing car parks. A view would need to be taken on the number of chargers to be installed and a balance was need</w:t>
      </w:r>
      <w:r w:rsidR="00DD46CF">
        <w:rPr>
          <w:rStyle w:val="Strong"/>
          <w:rFonts w:ascii="Arial" w:eastAsia="Times New Roman" w:hAnsi="Arial" w:cs="Arial"/>
          <w:b w:val="0"/>
          <w:sz w:val="24"/>
          <w:szCs w:val="24"/>
        </w:rPr>
        <w:t>ed</w:t>
      </w:r>
      <w:r w:rsidR="006063DB"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 between suppling too many or not enough. Based on current data it was noted that around 22.4% of travel was within a 25 mile radius and so charging could largely be undertaken by people at home. It was predicted that around only 7% of visitors wo</w:t>
      </w:r>
      <w:r w:rsidR="00065FA7">
        <w:rPr>
          <w:rStyle w:val="Strong"/>
          <w:rFonts w:ascii="Arial" w:eastAsia="Times New Roman" w:hAnsi="Arial" w:cs="Arial"/>
          <w:b w:val="0"/>
          <w:sz w:val="24"/>
          <w:szCs w:val="24"/>
        </w:rPr>
        <w:t>u</w:t>
      </w:r>
      <w:r w:rsidR="006063DB"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ld need to fully charge vehicles. </w:t>
      </w:r>
      <w:r w:rsidR="006F3BE2">
        <w:rPr>
          <w:rStyle w:val="Strong"/>
          <w:rFonts w:ascii="Arial" w:eastAsia="Times New Roman" w:hAnsi="Arial" w:cs="Arial"/>
          <w:b w:val="0"/>
          <w:sz w:val="24"/>
          <w:szCs w:val="24"/>
        </w:rPr>
        <w:t>Similarly, as</w:t>
      </w:r>
      <w:r w:rsidR="006063DB"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 technology improved and battery life was extended</w:t>
      </w:r>
      <w:r w:rsidR="006F3BE2"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, </w:t>
      </w:r>
      <w:r w:rsidR="006063DB"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fewer chargers would be needed. </w:t>
      </w:r>
    </w:p>
    <w:p w:rsidR="001500B3" w:rsidRDefault="00EB6F42" w:rsidP="001500B3">
      <w:pPr>
        <w:ind w:left="720"/>
        <w:rPr>
          <w:rStyle w:val="Strong"/>
          <w:rFonts w:ascii="Arial" w:eastAsia="Times New Roman" w:hAnsi="Arial" w:cs="Arial"/>
          <w:b w:val="0"/>
          <w:sz w:val="24"/>
          <w:szCs w:val="24"/>
        </w:rPr>
      </w:pPr>
      <w:r>
        <w:rPr>
          <w:rStyle w:val="Strong"/>
          <w:rFonts w:ascii="Arial" w:eastAsia="Times New Roman" w:hAnsi="Arial" w:cs="Arial"/>
          <w:b w:val="0"/>
          <w:sz w:val="24"/>
          <w:szCs w:val="24"/>
        </w:rPr>
        <w:t>A</w:t>
      </w:r>
      <w:r w:rsidR="00FB428B">
        <w:rPr>
          <w:rStyle w:val="CommentReference"/>
        </w:rPr>
        <w:t xml:space="preserve"> </w:t>
      </w:r>
      <w:r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greater </w:t>
      </w:r>
      <w:proofErr w:type="gramStart"/>
      <w:r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challenge </w:t>
      </w:r>
      <w:r w:rsidR="001500B3"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 however</w:t>
      </w:r>
      <w:proofErr w:type="gramEnd"/>
      <w:r w:rsidR="00DD46CF">
        <w:rPr>
          <w:rStyle w:val="Strong"/>
          <w:rFonts w:ascii="Arial" w:eastAsia="Times New Roman" w:hAnsi="Arial" w:cs="Arial"/>
          <w:b w:val="0"/>
          <w:sz w:val="24"/>
          <w:szCs w:val="24"/>
        </w:rPr>
        <w:t>,</w:t>
      </w:r>
      <w:r w:rsidR="001500B3"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 wou</w:t>
      </w:r>
      <w:r w:rsidR="00DD46CF">
        <w:rPr>
          <w:rStyle w:val="Strong"/>
          <w:rFonts w:ascii="Arial" w:eastAsia="Times New Roman" w:hAnsi="Arial" w:cs="Arial"/>
          <w:b w:val="0"/>
          <w:sz w:val="24"/>
          <w:szCs w:val="24"/>
        </w:rPr>
        <w:t>ld be accommodating the needs of</w:t>
      </w:r>
      <w:r w:rsidR="001500B3"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 those people parking in existing “o</w:t>
      </w:r>
      <w:r>
        <w:rPr>
          <w:rStyle w:val="Strong"/>
          <w:rFonts w:ascii="Arial" w:eastAsia="Times New Roman" w:hAnsi="Arial" w:cs="Arial"/>
          <w:b w:val="0"/>
          <w:sz w:val="24"/>
          <w:szCs w:val="24"/>
        </w:rPr>
        <w:t>n</w:t>
      </w:r>
      <w:r w:rsidR="001500B3"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-street” locations.  </w:t>
      </w:r>
      <w:r w:rsidR="00026074">
        <w:rPr>
          <w:rStyle w:val="Strong"/>
          <w:rFonts w:ascii="Arial" w:eastAsia="Times New Roman" w:hAnsi="Arial" w:cs="Arial"/>
          <w:b w:val="0"/>
          <w:sz w:val="24"/>
          <w:szCs w:val="24"/>
        </w:rPr>
        <w:t>Whilst a number of solutions were available</w:t>
      </w:r>
      <w:r w:rsidR="00DD46CF">
        <w:rPr>
          <w:rStyle w:val="Strong"/>
          <w:rFonts w:ascii="Arial" w:eastAsia="Times New Roman" w:hAnsi="Arial" w:cs="Arial"/>
          <w:b w:val="0"/>
          <w:sz w:val="24"/>
          <w:szCs w:val="24"/>
        </w:rPr>
        <w:t>,</w:t>
      </w:r>
      <w:r w:rsidR="00026074">
        <w:rPr>
          <w:rStyle w:val="Strong"/>
          <w:rFonts w:ascii="Arial" w:eastAsia="Times New Roman" w:hAnsi="Arial" w:cs="Arial"/>
          <w:b w:val="0"/>
          <w:sz w:val="24"/>
          <w:szCs w:val="24"/>
        </w:rPr>
        <w:t xml:space="preserve"> consideration would need to be given to access </w:t>
      </w:r>
      <w:r w:rsidR="006F3BE2">
        <w:rPr>
          <w:rStyle w:val="Strong"/>
          <w:rFonts w:ascii="Arial" w:eastAsia="Times New Roman" w:hAnsi="Arial" w:cs="Arial"/>
          <w:b w:val="0"/>
          <w:sz w:val="24"/>
          <w:szCs w:val="24"/>
        </w:rPr>
        <w:t>to vehicle charging bays</w:t>
      </w:r>
      <w:r>
        <w:rPr>
          <w:rStyle w:val="Strong"/>
          <w:rFonts w:ascii="Arial" w:eastAsia="Times New Roman" w:hAnsi="Arial" w:cs="Arial"/>
          <w:b w:val="0"/>
          <w:sz w:val="24"/>
          <w:szCs w:val="24"/>
        </w:rPr>
        <w:t>.</w:t>
      </w:r>
    </w:p>
    <w:p w:rsidR="001500B3" w:rsidRDefault="001500B3" w:rsidP="001500B3">
      <w:pPr>
        <w:ind w:left="72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meet future needs Horizon Power was recommending a total of 49 charging bays</w:t>
      </w:r>
      <w:r w:rsidR="00DD46CF">
        <w:rPr>
          <w:rFonts w:ascii="Arial" w:eastAsia="Times New Roman" w:hAnsi="Arial" w:cs="Arial"/>
          <w:bCs/>
          <w:sz w:val="24"/>
          <w:szCs w:val="24"/>
        </w:rPr>
        <w:t>:</w:t>
      </w:r>
      <w:r>
        <w:rPr>
          <w:rFonts w:ascii="Arial" w:eastAsia="Times New Roman" w:hAnsi="Arial" w:cs="Arial"/>
          <w:bCs/>
          <w:sz w:val="24"/>
          <w:szCs w:val="24"/>
        </w:rPr>
        <w:t xml:space="preserve"> 25 in Winchester Town Centre (Guildhall and Railway Station locations)</w:t>
      </w:r>
      <w:r w:rsidR="00DD46CF">
        <w:rPr>
          <w:rFonts w:ascii="Arial" w:eastAsia="Times New Roman" w:hAnsi="Arial" w:cs="Arial"/>
          <w:bCs/>
          <w:sz w:val="24"/>
          <w:szCs w:val="24"/>
        </w:rPr>
        <w:t>;</w:t>
      </w:r>
      <w:r>
        <w:rPr>
          <w:rFonts w:ascii="Arial" w:eastAsia="Times New Roman" w:hAnsi="Arial" w:cs="Arial"/>
          <w:bCs/>
          <w:sz w:val="24"/>
          <w:szCs w:val="24"/>
        </w:rPr>
        <w:t xml:space="preserve"> 12 </w:t>
      </w:r>
      <w:r w:rsidR="00DD46CF">
        <w:rPr>
          <w:rFonts w:ascii="Arial" w:eastAsia="Times New Roman" w:hAnsi="Arial" w:cs="Arial"/>
          <w:bCs/>
          <w:sz w:val="24"/>
          <w:szCs w:val="24"/>
        </w:rPr>
        <w:t xml:space="preserve">at the Park and Ride Sites and </w:t>
      </w:r>
      <w:r>
        <w:rPr>
          <w:rFonts w:ascii="Arial" w:eastAsia="Times New Roman" w:hAnsi="Arial" w:cs="Arial"/>
          <w:bCs/>
          <w:sz w:val="24"/>
          <w:szCs w:val="24"/>
        </w:rPr>
        <w:t xml:space="preserve">12 charging bays in rural locations such as Bishops Waltham. </w:t>
      </w:r>
    </w:p>
    <w:p w:rsidR="00291B39" w:rsidRDefault="00850B7F" w:rsidP="001500B3">
      <w:pPr>
        <w:ind w:left="72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Phil Gagg, WinAcc raised the role of the public sector in supplying electricity and whether this should be provided free of charge. It was noted that this could be a costly option, especially in the longer term as more electric vehicles were driven. The alternative would be for other suppliers to provide the electricity but as </w:t>
      </w:r>
      <w:r w:rsidR="00A75354">
        <w:rPr>
          <w:rFonts w:ascii="Arial" w:eastAsia="Times New Roman" w:hAnsi="Arial" w:cs="Arial"/>
          <w:bCs/>
          <w:sz w:val="24"/>
          <w:szCs w:val="24"/>
        </w:rPr>
        <w:t>decisions about future charging point locations and charges</w:t>
      </w:r>
      <w:r>
        <w:rPr>
          <w:rFonts w:ascii="Arial" w:eastAsia="Times New Roman" w:hAnsi="Arial" w:cs="Arial"/>
          <w:bCs/>
          <w:sz w:val="24"/>
          <w:szCs w:val="24"/>
        </w:rPr>
        <w:t xml:space="preserve"> would</w:t>
      </w:r>
      <w:r w:rsidR="00A75354">
        <w:rPr>
          <w:rFonts w:ascii="Arial" w:eastAsia="Times New Roman" w:hAnsi="Arial" w:cs="Arial"/>
          <w:bCs/>
          <w:sz w:val="24"/>
          <w:szCs w:val="24"/>
        </w:rPr>
        <w:t xml:space="preserve"> then be m</w:t>
      </w:r>
      <w:r w:rsidR="00DD46CF">
        <w:rPr>
          <w:rFonts w:ascii="Arial" w:eastAsia="Times New Roman" w:hAnsi="Arial" w:cs="Arial"/>
          <w:bCs/>
          <w:sz w:val="24"/>
          <w:szCs w:val="24"/>
        </w:rPr>
        <w:t>ade by private companies on a commercial basis</w:t>
      </w:r>
      <w:r w:rsidR="00A75354">
        <w:rPr>
          <w:rFonts w:ascii="Arial" w:eastAsia="Times New Roman" w:hAnsi="Arial" w:cs="Arial"/>
          <w:bCs/>
          <w:sz w:val="24"/>
          <w:szCs w:val="24"/>
        </w:rPr>
        <w:t>, the issue of air quality could be</w:t>
      </w:r>
      <w:r w:rsidR="00390FE2">
        <w:rPr>
          <w:rFonts w:ascii="Arial" w:eastAsia="Times New Roman" w:hAnsi="Arial" w:cs="Arial"/>
          <w:bCs/>
          <w:sz w:val="24"/>
          <w:szCs w:val="24"/>
        </w:rPr>
        <w:t>come</w:t>
      </w:r>
      <w:r w:rsidR="00A75354">
        <w:rPr>
          <w:rFonts w:ascii="Arial" w:eastAsia="Times New Roman" w:hAnsi="Arial" w:cs="Arial"/>
          <w:bCs/>
          <w:sz w:val="24"/>
          <w:szCs w:val="24"/>
        </w:rPr>
        <w:t xml:space="preserve"> a secondary consideration. </w:t>
      </w:r>
    </w:p>
    <w:p w:rsidR="00850B7F" w:rsidRPr="001500B3" w:rsidRDefault="00291B39" w:rsidP="001500B3">
      <w:pPr>
        <w:ind w:left="72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In terms of Winchester’s taxi fleet, predictions </w:t>
      </w:r>
      <w:r w:rsidR="006D281F">
        <w:rPr>
          <w:rFonts w:ascii="Arial" w:eastAsia="Times New Roman" w:hAnsi="Arial" w:cs="Arial"/>
          <w:bCs/>
          <w:sz w:val="24"/>
          <w:szCs w:val="24"/>
        </w:rPr>
        <w:t>were that</w:t>
      </w:r>
      <w:r>
        <w:rPr>
          <w:rFonts w:ascii="Arial" w:eastAsia="Times New Roman" w:hAnsi="Arial" w:cs="Arial"/>
          <w:bCs/>
          <w:sz w:val="24"/>
          <w:szCs w:val="24"/>
        </w:rPr>
        <w:t xml:space="preserve"> 25-50% of the fleet would be electric within 5 years, so the provision of electric charging bays would be vital to </w:t>
      </w:r>
      <w:r w:rsidR="006D281F">
        <w:rPr>
          <w:rFonts w:ascii="Arial" w:eastAsia="Times New Roman" w:hAnsi="Arial" w:cs="Arial"/>
          <w:bCs/>
          <w:sz w:val="24"/>
          <w:szCs w:val="24"/>
        </w:rPr>
        <w:t>ensuring continuity</w:t>
      </w:r>
      <w:r>
        <w:rPr>
          <w:rFonts w:ascii="Arial" w:eastAsia="Times New Roman" w:hAnsi="Arial" w:cs="Arial"/>
          <w:bCs/>
          <w:sz w:val="24"/>
          <w:szCs w:val="24"/>
        </w:rPr>
        <w:t xml:space="preserve"> of business. As taxi drivers would need quick charging to keep vehicles on the road</w:t>
      </w:r>
      <w:r w:rsidR="00DD46CF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it was recommended that 2 rapid chargers </w:t>
      </w:r>
      <w:r>
        <w:rPr>
          <w:rFonts w:ascii="Arial" w:eastAsia="Times New Roman" w:hAnsi="Arial" w:cs="Arial"/>
          <w:bCs/>
          <w:sz w:val="24"/>
          <w:szCs w:val="24"/>
        </w:rPr>
        <w:lastRenderedPageBreak/>
        <w:t xml:space="preserve">be installed either at the Railway station, Guildhall taxi rank or possibly at the new leisure centre. </w:t>
      </w:r>
    </w:p>
    <w:p w:rsidR="00906235" w:rsidRDefault="00906235" w:rsidP="0090623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026074" w:rsidRPr="00906235" w:rsidRDefault="00026074" w:rsidP="0090623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BB4C2E" w:rsidRDefault="00BB4C2E" w:rsidP="00BB4C2E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</w:p>
    <w:p w:rsidR="00806D5D" w:rsidRDefault="00806D5D" w:rsidP="00806D5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06D5D">
        <w:rPr>
          <w:rFonts w:ascii="Arial" w:eastAsia="Times New Roman" w:hAnsi="Arial" w:cs="Arial"/>
          <w:b/>
          <w:sz w:val="24"/>
          <w:szCs w:val="24"/>
        </w:rPr>
        <w:t xml:space="preserve">Movement Strategy </w:t>
      </w:r>
    </w:p>
    <w:p w:rsidR="00BA3CA6" w:rsidRPr="00806D5D" w:rsidRDefault="00BA3CA6" w:rsidP="00BA3CA6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</w:p>
    <w:p w:rsidR="00585663" w:rsidRDefault="00585663" w:rsidP="00806D5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Sam Clark, HCC</w:t>
      </w:r>
      <w:r w:rsidRPr="00585663">
        <w:rPr>
          <w:rFonts w:ascii="Arial" w:eastAsia="Times New Roman" w:hAnsi="Arial" w:cs="Arial"/>
          <w:sz w:val="24"/>
          <w:szCs w:val="24"/>
        </w:rPr>
        <w:t xml:space="preserve"> </w:t>
      </w:r>
      <w:r w:rsidRPr="00C37EA6">
        <w:rPr>
          <w:rFonts w:ascii="Arial" w:eastAsia="Times New Roman" w:hAnsi="Arial" w:cs="Arial"/>
          <w:sz w:val="24"/>
          <w:szCs w:val="24"/>
        </w:rPr>
        <w:t>Strategic Transport</w:t>
      </w:r>
      <w:r w:rsidR="00DD46CF">
        <w:rPr>
          <w:rFonts w:ascii="Arial" w:eastAsia="Times New Roman" w:hAnsi="Arial" w:cs="Arial"/>
          <w:sz w:val="24"/>
          <w:szCs w:val="24"/>
        </w:rPr>
        <w:t>,</w:t>
      </w:r>
      <w:r w:rsidR="00E13E1C">
        <w:rPr>
          <w:rFonts w:ascii="Arial" w:eastAsia="Times New Roman" w:hAnsi="Arial" w:cs="Arial"/>
          <w:sz w:val="24"/>
          <w:szCs w:val="24"/>
        </w:rPr>
        <w:t xml:space="preserve"> gave a verbal update on the Movement Strategy.</w:t>
      </w:r>
      <w:r w:rsidR="00693448">
        <w:rPr>
          <w:rFonts w:ascii="Arial" w:eastAsia="Times New Roman" w:hAnsi="Arial" w:cs="Arial"/>
          <w:sz w:val="24"/>
          <w:szCs w:val="24"/>
        </w:rPr>
        <w:t xml:space="preserve"> </w:t>
      </w:r>
      <w:r w:rsidR="0056113E">
        <w:rPr>
          <w:rFonts w:ascii="Arial" w:eastAsia="Times New Roman" w:hAnsi="Arial" w:cs="Arial"/>
          <w:sz w:val="24"/>
          <w:szCs w:val="24"/>
        </w:rPr>
        <w:t xml:space="preserve">It was noted that the results of the public consultation and evidence </w:t>
      </w:r>
      <w:r w:rsidR="00286E76">
        <w:rPr>
          <w:rFonts w:ascii="Arial" w:eastAsia="Times New Roman" w:hAnsi="Arial" w:cs="Arial"/>
          <w:sz w:val="24"/>
          <w:szCs w:val="24"/>
        </w:rPr>
        <w:t>gathered</w:t>
      </w:r>
      <w:r w:rsidR="0056113E">
        <w:rPr>
          <w:rFonts w:ascii="Arial" w:eastAsia="Times New Roman" w:hAnsi="Arial" w:cs="Arial"/>
          <w:sz w:val="24"/>
          <w:szCs w:val="24"/>
        </w:rPr>
        <w:t xml:space="preserve"> so far would be available on HCC’s website soon. </w:t>
      </w:r>
      <w:r w:rsidR="00286E76">
        <w:rPr>
          <w:rFonts w:ascii="Arial" w:eastAsia="Times New Roman" w:hAnsi="Arial" w:cs="Arial"/>
          <w:sz w:val="24"/>
          <w:szCs w:val="24"/>
        </w:rPr>
        <w:t>The initial results indicated that people wa</w:t>
      </w:r>
      <w:r w:rsidR="00DD46CF">
        <w:rPr>
          <w:rFonts w:ascii="Arial" w:eastAsia="Times New Roman" w:hAnsi="Arial" w:cs="Arial"/>
          <w:sz w:val="24"/>
          <w:szCs w:val="24"/>
        </w:rPr>
        <w:t>nted change but there were comp</w:t>
      </w:r>
      <w:r w:rsidR="00286E76">
        <w:rPr>
          <w:rFonts w:ascii="Arial" w:eastAsia="Times New Roman" w:hAnsi="Arial" w:cs="Arial"/>
          <w:sz w:val="24"/>
          <w:szCs w:val="24"/>
        </w:rPr>
        <w:t xml:space="preserve">eting demands from those that were concerned about congestion and those that wanted parking improvements. There were different views depending on </w:t>
      </w:r>
      <w:proofErr w:type="gramStart"/>
      <w:r w:rsidR="00286E76">
        <w:rPr>
          <w:rFonts w:ascii="Arial" w:eastAsia="Times New Roman" w:hAnsi="Arial" w:cs="Arial"/>
          <w:sz w:val="24"/>
          <w:szCs w:val="24"/>
        </w:rPr>
        <w:t>whether  people</w:t>
      </w:r>
      <w:proofErr w:type="gramEnd"/>
      <w:r w:rsidR="00286E76">
        <w:rPr>
          <w:rFonts w:ascii="Arial" w:eastAsia="Times New Roman" w:hAnsi="Arial" w:cs="Arial"/>
          <w:sz w:val="24"/>
          <w:szCs w:val="24"/>
        </w:rPr>
        <w:t xml:space="preserve"> lived, worked or just visited the City. </w:t>
      </w:r>
    </w:p>
    <w:p w:rsidR="00286E76" w:rsidRDefault="00286E76" w:rsidP="00806D5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286E76" w:rsidRDefault="00286E76" w:rsidP="00806D5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key messages concerned improved cycling/walking and promoting healthy lifestyles, supporting the City’s growth and tackling congestion/traffic flows. </w:t>
      </w:r>
    </w:p>
    <w:p w:rsidR="00286E76" w:rsidRDefault="00286E76" w:rsidP="00806D5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286E76" w:rsidRDefault="00286E76" w:rsidP="00806D5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second phase of the public consultation would commence </w:t>
      </w:r>
      <w:r w:rsidR="008C29ED">
        <w:rPr>
          <w:rFonts w:ascii="Arial" w:eastAsia="Times New Roman" w:hAnsi="Arial" w:cs="Arial"/>
          <w:sz w:val="24"/>
          <w:szCs w:val="24"/>
        </w:rPr>
        <w:t xml:space="preserve">in the </w:t>
      </w:r>
      <w:proofErr w:type="gramStart"/>
      <w:r w:rsidR="008C29ED">
        <w:rPr>
          <w:rFonts w:ascii="Arial" w:eastAsia="Times New Roman" w:hAnsi="Arial" w:cs="Arial"/>
          <w:sz w:val="24"/>
          <w:szCs w:val="24"/>
        </w:rPr>
        <w:t xml:space="preserve">autumn </w:t>
      </w:r>
      <w:r>
        <w:rPr>
          <w:rFonts w:ascii="Arial" w:eastAsia="Times New Roman" w:hAnsi="Arial" w:cs="Arial"/>
          <w:sz w:val="24"/>
          <w:szCs w:val="24"/>
        </w:rPr>
        <w:t xml:space="preserve"> and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C29ED">
        <w:rPr>
          <w:rFonts w:ascii="Arial" w:eastAsia="Times New Roman" w:hAnsi="Arial" w:cs="Arial"/>
          <w:sz w:val="24"/>
          <w:szCs w:val="24"/>
        </w:rPr>
        <w:t xml:space="preserve">prior to that a workshop for </w:t>
      </w:r>
      <w:r>
        <w:rPr>
          <w:rFonts w:ascii="Arial" w:eastAsia="Times New Roman" w:hAnsi="Arial" w:cs="Arial"/>
          <w:sz w:val="24"/>
          <w:szCs w:val="24"/>
        </w:rPr>
        <w:t>key stakeholders</w:t>
      </w:r>
      <w:r w:rsidR="00D817C6">
        <w:rPr>
          <w:rFonts w:ascii="Arial" w:eastAsia="Times New Roman" w:hAnsi="Arial" w:cs="Arial"/>
          <w:sz w:val="24"/>
          <w:szCs w:val="24"/>
        </w:rPr>
        <w:t>,</w:t>
      </w:r>
      <w:r w:rsidR="008C29ED">
        <w:rPr>
          <w:rFonts w:ascii="Arial" w:eastAsia="Times New Roman" w:hAnsi="Arial" w:cs="Arial"/>
          <w:sz w:val="24"/>
          <w:szCs w:val="24"/>
        </w:rPr>
        <w:t xml:space="preserve"> would take place including representatives from the </w:t>
      </w:r>
      <w:r w:rsidR="00D817C6">
        <w:rPr>
          <w:rFonts w:ascii="Arial" w:eastAsia="Times New Roman" w:hAnsi="Arial" w:cs="Arial"/>
          <w:sz w:val="24"/>
          <w:szCs w:val="24"/>
        </w:rPr>
        <w:t xml:space="preserve"> Air Quality Steering Group</w:t>
      </w:r>
      <w:r w:rsidR="008C29ED">
        <w:rPr>
          <w:rFonts w:ascii="Arial" w:eastAsia="Times New Roman" w:hAnsi="Arial" w:cs="Arial"/>
          <w:sz w:val="24"/>
          <w:szCs w:val="24"/>
        </w:rPr>
        <w:t xml:space="preserve">.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C29ED">
        <w:rPr>
          <w:rFonts w:ascii="Arial" w:eastAsia="Times New Roman" w:hAnsi="Arial" w:cs="Arial"/>
          <w:sz w:val="24"/>
          <w:szCs w:val="24"/>
        </w:rPr>
        <w:t xml:space="preserve">Participants at the workshop would </w:t>
      </w:r>
      <w:r>
        <w:rPr>
          <w:rFonts w:ascii="Arial" w:eastAsia="Times New Roman" w:hAnsi="Arial" w:cs="Arial"/>
          <w:sz w:val="24"/>
          <w:szCs w:val="24"/>
        </w:rPr>
        <w:t>be asked to comment on the</w:t>
      </w:r>
      <w:r w:rsidR="004F0702">
        <w:rPr>
          <w:rFonts w:ascii="Arial" w:eastAsia="Times New Roman" w:hAnsi="Arial" w:cs="Arial"/>
          <w:sz w:val="24"/>
          <w:szCs w:val="24"/>
        </w:rPr>
        <w:t xml:space="preserve"> range of options and proposals</w:t>
      </w:r>
      <w:r w:rsidR="00DC1099">
        <w:rPr>
          <w:rFonts w:ascii="Arial" w:eastAsia="Times New Roman" w:hAnsi="Arial" w:cs="Arial"/>
          <w:sz w:val="24"/>
          <w:szCs w:val="24"/>
        </w:rPr>
        <w:t xml:space="preserve"> which would be produced from the results gathered so far. </w:t>
      </w:r>
      <w:r w:rsidR="00EB02DF">
        <w:rPr>
          <w:rFonts w:ascii="Arial" w:eastAsia="Times New Roman" w:hAnsi="Arial" w:cs="Arial"/>
          <w:sz w:val="24"/>
          <w:szCs w:val="24"/>
        </w:rPr>
        <w:t>The resulting solutions would then form the basis of the draft strategy</w:t>
      </w:r>
      <w:r w:rsidR="008C29ED">
        <w:rPr>
          <w:rFonts w:ascii="Arial" w:eastAsia="Times New Roman" w:hAnsi="Arial" w:cs="Arial"/>
          <w:sz w:val="24"/>
          <w:szCs w:val="24"/>
        </w:rPr>
        <w:t xml:space="preserve"> which would be subject to open consultation. </w:t>
      </w:r>
    </w:p>
    <w:p w:rsidR="00BA3CA6" w:rsidRDefault="00BA3CA6" w:rsidP="00BA3CA6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:rsidR="00806D5D" w:rsidRDefault="00806D5D" w:rsidP="00806D5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06D5D">
        <w:rPr>
          <w:rFonts w:ascii="Arial" w:eastAsia="Times New Roman" w:hAnsi="Arial" w:cs="Arial"/>
          <w:b/>
          <w:sz w:val="24"/>
          <w:szCs w:val="24"/>
        </w:rPr>
        <w:t xml:space="preserve">Feedback from the Task and Finish Groups. </w:t>
      </w:r>
    </w:p>
    <w:p w:rsidR="00BA3CA6" w:rsidRPr="00806D5D" w:rsidRDefault="00BA3CA6" w:rsidP="00BA3CA6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</w:p>
    <w:p w:rsidR="00806D5D" w:rsidRPr="00806D5D" w:rsidRDefault="00025DF0" w:rsidP="00806D5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v</w:t>
      </w:r>
      <w:r w:rsidR="00806D5D" w:rsidRPr="00806D5D">
        <w:rPr>
          <w:rFonts w:ascii="Arial" w:eastAsia="Times New Roman" w:hAnsi="Arial" w:cs="Arial"/>
          <w:sz w:val="24"/>
          <w:szCs w:val="24"/>
        </w:rPr>
        <w:t xml:space="preserve">erbal </w:t>
      </w:r>
      <w:r>
        <w:rPr>
          <w:rFonts w:ascii="Arial" w:eastAsia="Times New Roman" w:hAnsi="Arial" w:cs="Arial"/>
          <w:sz w:val="24"/>
          <w:szCs w:val="24"/>
        </w:rPr>
        <w:t xml:space="preserve">update was received </w:t>
      </w:r>
      <w:r w:rsidR="00C14573">
        <w:rPr>
          <w:rFonts w:ascii="Arial" w:eastAsia="Times New Roman" w:hAnsi="Arial" w:cs="Arial"/>
          <w:sz w:val="24"/>
          <w:szCs w:val="24"/>
        </w:rPr>
        <w:t xml:space="preserve">and noted </w:t>
      </w:r>
      <w:r>
        <w:rPr>
          <w:rFonts w:ascii="Arial" w:eastAsia="Times New Roman" w:hAnsi="Arial" w:cs="Arial"/>
          <w:sz w:val="24"/>
          <w:szCs w:val="24"/>
        </w:rPr>
        <w:t xml:space="preserve">on the </w:t>
      </w:r>
      <w:r w:rsidR="00C14573">
        <w:rPr>
          <w:rFonts w:ascii="Arial" w:eastAsia="Times New Roman" w:hAnsi="Arial" w:cs="Arial"/>
          <w:sz w:val="24"/>
          <w:szCs w:val="24"/>
        </w:rPr>
        <w:t xml:space="preserve">progress on the core measures contained within the </w:t>
      </w:r>
      <w:r>
        <w:rPr>
          <w:rFonts w:ascii="Arial" w:eastAsia="Times New Roman" w:hAnsi="Arial" w:cs="Arial"/>
          <w:sz w:val="24"/>
          <w:szCs w:val="24"/>
        </w:rPr>
        <w:t xml:space="preserve">Air Quality </w:t>
      </w:r>
      <w:r w:rsidR="00C14573">
        <w:rPr>
          <w:rFonts w:ascii="Arial" w:eastAsia="Times New Roman" w:hAnsi="Arial" w:cs="Arial"/>
          <w:sz w:val="24"/>
          <w:szCs w:val="24"/>
        </w:rPr>
        <w:t xml:space="preserve">Action Plan. </w:t>
      </w:r>
    </w:p>
    <w:p w:rsidR="00806D5D" w:rsidRPr="00806D5D" w:rsidRDefault="00806D5D" w:rsidP="00C145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06D5D" w:rsidRPr="00806D5D" w:rsidRDefault="00806D5D" w:rsidP="00806D5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806D5D" w:rsidRDefault="00806D5D" w:rsidP="00806D5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06D5D">
        <w:rPr>
          <w:rFonts w:ascii="Arial" w:eastAsia="Times New Roman" w:hAnsi="Arial" w:cs="Arial"/>
          <w:b/>
          <w:sz w:val="24"/>
          <w:szCs w:val="24"/>
        </w:rPr>
        <w:t>Date of next Steering Group Meetings</w:t>
      </w:r>
    </w:p>
    <w:p w:rsidR="00B122ED" w:rsidRDefault="00B122ED" w:rsidP="00B122ED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</w:p>
    <w:p w:rsidR="00763807" w:rsidRDefault="00763807" w:rsidP="00763807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63807">
        <w:rPr>
          <w:rFonts w:ascii="Arial" w:eastAsia="Times New Roman" w:hAnsi="Arial" w:cs="Arial"/>
          <w:sz w:val="24"/>
          <w:szCs w:val="24"/>
        </w:rPr>
        <w:t>Tuesday, 11</w:t>
      </w:r>
      <w:r w:rsidRPr="00763807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Pr="00763807">
        <w:rPr>
          <w:rFonts w:ascii="Arial" w:eastAsia="Times New Roman" w:hAnsi="Arial" w:cs="Arial"/>
          <w:sz w:val="24"/>
          <w:szCs w:val="24"/>
        </w:rPr>
        <w:t xml:space="preserve"> September, 2018 at 1pm – St Giles Meeting Room</w:t>
      </w:r>
    </w:p>
    <w:p w:rsidR="00533657" w:rsidRPr="00763807" w:rsidRDefault="00533657" w:rsidP="00763807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Tuesday, 18</w:t>
      </w:r>
      <w:r w:rsidRPr="00533657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9340DF">
        <w:rPr>
          <w:rFonts w:ascii="Arial" w:eastAsia="Times New Roman" w:hAnsi="Arial" w:cs="Arial"/>
          <w:sz w:val="24"/>
          <w:szCs w:val="24"/>
        </w:rPr>
        <w:t xml:space="preserve"> December, </w:t>
      </w:r>
      <w:r>
        <w:rPr>
          <w:rFonts w:ascii="Arial" w:eastAsia="Times New Roman" w:hAnsi="Arial" w:cs="Arial"/>
          <w:sz w:val="24"/>
          <w:szCs w:val="24"/>
        </w:rPr>
        <w:t>2018 at 1pm – St Giles Meeting Room</w:t>
      </w:r>
    </w:p>
    <w:p w:rsidR="00763807" w:rsidRDefault="00763807" w:rsidP="00763807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</w:p>
    <w:p w:rsidR="00763807" w:rsidRPr="00763807" w:rsidRDefault="00763807" w:rsidP="0076380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763807" w:rsidRPr="00806D5D" w:rsidRDefault="00763807" w:rsidP="00763807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</w:p>
    <w:p w:rsidR="00576E53" w:rsidRPr="00C37EA6" w:rsidRDefault="00576E53" w:rsidP="00622C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sectPr w:rsidR="00576E53" w:rsidRPr="00C37EA6" w:rsidSect="00675D68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BC2" w:rsidRDefault="00931BC2" w:rsidP="00510B8A">
      <w:pPr>
        <w:spacing w:after="0" w:line="240" w:lineRule="auto"/>
      </w:pPr>
      <w:r>
        <w:separator/>
      </w:r>
    </w:p>
  </w:endnote>
  <w:endnote w:type="continuationSeparator" w:id="0">
    <w:p w:rsidR="00931BC2" w:rsidRDefault="00931BC2" w:rsidP="0051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3880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0B8A" w:rsidRDefault="00510B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C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0B8A" w:rsidRDefault="00510B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BC2" w:rsidRDefault="00931BC2" w:rsidP="00510B8A">
      <w:pPr>
        <w:spacing w:after="0" w:line="240" w:lineRule="auto"/>
      </w:pPr>
      <w:r>
        <w:separator/>
      </w:r>
    </w:p>
  </w:footnote>
  <w:footnote w:type="continuationSeparator" w:id="0">
    <w:p w:rsidR="00931BC2" w:rsidRDefault="00931BC2" w:rsidP="0051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E48"/>
    <w:multiLevelType w:val="hybridMultilevel"/>
    <w:tmpl w:val="D124F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DD6A04"/>
    <w:multiLevelType w:val="hybridMultilevel"/>
    <w:tmpl w:val="D45EADCC"/>
    <w:lvl w:ilvl="0" w:tplc="080AC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C3B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00C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F85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28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F2C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C1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EAF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F20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BA5B05"/>
    <w:multiLevelType w:val="hybridMultilevel"/>
    <w:tmpl w:val="B484DFA2"/>
    <w:lvl w:ilvl="0" w:tplc="F86AB72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24502E1"/>
    <w:multiLevelType w:val="hybridMultilevel"/>
    <w:tmpl w:val="27EE5F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2B4C09"/>
    <w:multiLevelType w:val="hybridMultilevel"/>
    <w:tmpl w:val="6A5811BE"/>
    <w:lvl w:ilvl="0" w:tplc="29A64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9C6F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20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E7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E9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20D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E5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06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A8A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D435C23"/>
    <w:multiLevelType w:val="hybridMultilevel"/>
    <w:tmpl w:val="DBC21E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203B3C"/>
    <w:multiLevelType w:val="hybridMultilevel"/>
    <w:tmpl w:val="4C1C521C"/>
    <w:lvl w:ilvl="0" w:tplc="57DE6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AA16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2D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5C2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0F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84D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24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FED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409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B202486"/>
    <w:multiLevelType w:val="hybridMultilevel"/>
    <w:tmpl w:val="B18E0C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9D375D"/>
    <w:multiLevelType w:val="hybridMultilevel"/>
    <w:tmpl w:val="4B0EB68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1E163A"/>
    <w:multiLevelType w:val="hybridMultilevel"/>
    <w:tmpl w:val="8C5AC552"/>
    <w:lvl w:ilvl="0" w:tplc="8E3AEA2E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143B72"/>
    <w:multiLevelType w:val="hybridMultilevel"/>
    <w:tmpl w:val="17C2D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8B7A8C"/>
    <w:multiLevelType w:val="hybridMultilevel"/>
    <w:tmpl w:val="197AD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223228"/>
    <w:multiLevelType w:val="hybridMultilevel"/>
    <w:tmpl w:val="EE8AA7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E0C22FD"/>
    <w:multiLevelType w:val="hybridMultilevel"/>
    <w:tmpl w:val="0C2A03AC"/>
    <w:lvl w:ilvl="0" w:tplc="76CC00F2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031516F"/>
    <w:multiLevelType w:val="hybridMultilevel"/>
    <w:tmpl w:val="9196D0B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82F7804"/>
    <w:multiLevelType w:val="hybridMultilevel"/>
    <w:tmpl w:val="E2628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8744645"/>
    <w:multiLevelType w:val="hybridMultilevel"/>
    <w:tmpl w:val="EA28BA26"/>
    <w:lvl w:ilvl="0" w:tplc="74627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073A94"/>
    <w:multiLevelType w:val="hybridMultilevel"/>
    <w:tmpl w:val="126E4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EA0F36"/>
    <w:multiLevelType w:val="hybridMultilevel"/>
    <w:tmpl w:val="785CD7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7"/>
  </w:num>
  <w:num w:numId="5">
    <w:abstractNumId w:val="9"/>
  </w:num>
  <w:num w:numId="6">
    <w:abstractNumId w:val="15"/>
  </w:num>
  <w:num w:numId="7">
    <w:abstractNumId w:val="18"/>
  </w:num>
  <w:num w:numId="8">
    <w:abstractNumId w:val="3"/>
  </w:num>
  <w:num w:numId="9">
    <w:abstractNumId w:val="3"/>
  </w:num>
  <w:num w:numId="10">
    <w:abstractNumId w:val="5"/>
  </w:num>
  <w:num w:numId="11">
    <w:abstractNumId w:val="0"/>
  </w:num>
  <w:num w:numId="12">
    <w:abstractNumId w:val="14"/>
  </w:num>
  <w:num w:numId="13">
    <w:abstractNumId w:val="8"/>
  </w:num>
  <w:num w:numId="14">
    <w:abstractNumId w:val="4"/>
  </w:num>
  <w:num w:numId="15">
    <w:abstractNumId w:val="6"/>
  </w:num>
  <w:num w:numId="16">
    <w:abstractNumId w:val="1"/>
  </w:num>
  <w:num w:numId="17">
    <w:abstractNumId w:val="7"/>
  </w:num>
  <w:num w:numId="18">
    <w:abstractNumId w:val="13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9B"/>
    <w:rsid w:val="00002BE8"/>
    <w:rsid w:val="00005D23"/>
    <w:rsid w:val="00013DD1"/>
    <w:rsid w:val="000143CE"/>
    <w:rsid w:val="0001542F"/>
    <w:rsid w:val="0002029B"/>
    <w:rsid w:val="00025DF0"/>
    <w:rsid w:val="00026074"/>
    <w:rsid w:val="00034EA0"/>
    <w:rsid w:val="00036CCC"/>
    <w:rsid w:val="00065FA7"/>
    <w:rsid w:val="00074561"/>
    <w:rsid w:val="00076E57"/>
    <w:rsid w:val="000A7CA5"/>
    <w:rsid w:val="000A7ED7"/>
    <w:rsid w:val="000B32F8"/>
    <w:rsid w:val="000B41AB"/>
    <w:rsid w:val="000D1A79"/>
    <w:rsid w:val="000D6989"/>
    <w:rsid w:val="000E4D76"/>
    <w:rsid w:val="000E6794"/>
    <w:rsid w:val="000F0834"/>
    <w:rsid w:val="000F1141"/>
    <w:rsid w:val="000F1D79"/>
    <w:rsid w:val="000F233E"/>
    <w:rsid w:val="000F6ECD"/>
    <w:rsid w:val="0010281C"/>
    <w:rsid w:val="0011592A"/>
    <w:rsid w:val="00115B6F"/>
    <w:rsid w:val="00127B52"/>
    <w:rsid w:val="0014117F"/>
    <w:rsid w:val="001500B3"/>
    <w:rsid w:val="00154134"/>
    <w:rsid w:val="00177657"/>
    <w:rsid w:val="00182C66"/>
    <w:rsid w:val="00187003"/>
    <w:rsid w:val="00192F50"/>
    <w:rsid w:val="001944AB"/>
    <w:rsid w:val="00194693"/>
    <w:rsid w:val="001B2939"/>
    <w:rsid w:val="001D1180"/>
    <w:rsid w:val="001D579B"/>
    <w:rsid w:val="001E10C8"/>
    <w:rsid w:val="001E5147"/>
    <w:rsid w:val="001F1CFE"/>
    <w:rsid w:val="001F2D6B"/>
    <w:rsid w:val="00201D9F"/>
    <w:rsid w:val="00207661"/>
    <w:rsid w:val="00227F15"/>
    <w:rsid w:val="00230FBC"/>
    <w:rsid w:val="0023549A"/>
    <w:rsid w:val="00255803"/>
    <w:rsid w:val="00264216"/>
    <w:rsid w:val="0026637F"/>
    <w:rsid w:val="00281494"/>
    <w:rsid w:val="00283F67"/>
    <w:rsid w:val="00284A1D"/>
    <w:rsid w:val="00286E76"/>
    <w:rsid w:val="00291B39"/>
    <w:rsid w:val="002A2823"/>
    <w:rsid w:val="002A5DF9"/>
    <w:rsid w:val="002B1BE1"/>
    <w:rsid w:val="002B3F72"/>
    <w:rsid w:val="002B4CBC"/>
    <w:rsid w:val="002B7E5F"/>
    <w:rsid w:val="002D2EA0"/>
    <w:rsid w:val="002E22B6"/>
    <w:rsid w:val="00305D3B"/>
    <w:rsid w:val="00307DF3"/>
    <w:rsid w:val="0032087B"/>
    <w:rsid w:val="00321D84"/>
    <w:rsid w:val="003231C4"/>
    <w:rsid w:val="00336CE0"/>
    <w:rsid w:val="00347080"/>
    <w:rsid w:val="00355691"/>
    <w:rsid w:val="0036134C"/>
    <w:rsid w:val="0036159E"/>
    <w:rsid w:val="00370653"/>
    <w:rsid w:val="0037750B"/>
    <w:rsid w:val="00390FE2"/>
    <w:rsid w:val="00397E66"/>
    <w:rsid w:val="003A2A80"/>
    <w:rsid w:val="003A659C"/>
    <w:rsid w:val="003C0366"/>
    <w:rsid w:val="003C1BD5"/>
    <w:rsid w:val="003D51AC"/>
    <w:rsid w:val="003F13D6"/>
    <w:rsid w:val="004043C1"/>
    <w:rsid w:val="00414E52"/>
    <w:rsid w:val="00421B70"/>
    <w:rsid w:val="00423CA0"/>
    <w:rsid w:val="00442308"/>
    <w:rsid w:val="00450BC7"/>
    <w:rsid w:val="00474B31"/>
    <w:rsid w:val="004758B0"/>
    <w:rsid w:val="004969C2"/>
    <w:rsid w:val="00497B30"/>
    <w:rsid w:val="004A2147"/>
    <w:rsid w:val="004A6E50"/>
    <w:rsid w:val="004B2883"/>
    <w:rsid w:val="004D466E"/>
    <w:rsid w:val="004E53C3"/>
    <w:rsid w:val="004E54DC"/>
    <w:rsid w:val="004F0702"/>
    <w:rsid w:val="004F242E"/>
    <w:rsid w:val="004F6073"/>
    <w:rsid w:val="00501F2B"/>
    <w:rsid w:val="00503F06"/>
    <w:rsid w:val="00507F92"/>
    <w:rsid w:val="00510B8A"/>
    <w:rsid w:val="0051298F"/>
    <w:rsid w:val="00512BD6"/>
    <w:rsid w:val="00525AF9"/>
    <w:rsid w:val="00531337"/>
    <w:rsid w:val="005322ED"/>
    <w:rsid w:val="00533657"/>
    <w:rsid w:val="00535A19"/>
    <w:rsid w:val="0056113E"/>
    <w:rsid w:val="0057016A"/>
    <w:rsid w:val="00576E53"/>
    <w:rsid w:val="00580BA6"/>
    <w:rsid w:val="00585663"/>
    <w:rsid w:val="00587E32"/>
    <w:rsid w:val="005A2651"/>
    <w:rsid w:val="005A390E"/>
    <w:rsid w:val="005B256D"/>
    <w:rsid w:val="005B47F5"/>
    <w:rsid w:val="005B5F61"/>
    <w:rsid w:val="005C0E97"/>
    <w:rsid w:val="005C42F3"/>
    <w:rsid w:val="005C697C"/>
    <w:rsid w:val="005D06A4"/>
    <w:rsid w:val="005E1D30"/>
    <w:rsid w:val="005E3C83"/>
    <w:rsid w:val="005E61A2"/>
    <w:rsid w:val="006063DB"/>
    <w:rsid w:val="00620779"/>
    <w:rsid w:val="00622CCC"/>
    <w:rsid w:val="00631103"/>
    <w:rsid w:val="006318B9"/>
    <w:rsid w:val="00645728"/>
    <w:rsid w:val="00655BEB"/>
    <w:rsid w:val="0066576F"/>
    <w:rsid w:val="00667666"/>
    <w:rsid w:val="00674219"/>
    <w:rsid w:val="006744EE"/>
    <w:rsid w:val="00681534"/>
    <w:rsid w:val="00682F6B"/>
    <w:rsid w:val="00693448"/>
    <w:rsid w:val="0069389B"/>
    <w:rsid w:val="00695FC9"/>
    <w:rsid w:val="00696FFC"/>
    <w:rsid w:val="006B4087"/>
    <w:rsid w:val="006B7CF7"/>
    <w:rsid w:val="006D281F"/>
    <w:rsid w:val="006E17BA"/>
    <w:rsid w:val="006F3BE2"/>
    <w:rsid w:val="006F5392"/>
    <w:rsid w:val="006F7DCA"/>
    <w:rsid w:val="00704260"/>
    <w:rsid w:val="00707150"/>
    <w:rsid w:val="00707DB4"/>
    <w:rsid w:val="00707DF1"/>
    <w:rsid w:val="00707FA5"/>
    <w:rsid w:val="007251A5"/>
    <w:rsid w:val="0074749E"/>
    <w:rsid w:val="007475F5"/>
    <w:rsid w:val="0075641E"/>
    <w:rsid w:val="00763807"/>
    <w:rsid w:val="00763C80"/>
    <w:rsid w:val="0076463B"/>
    <w:rsid w:val="00764877"/>
    <w:rsid w:val="00770B72"/>
    <w:rsid w:val="007769BD"/>
    <w:rsid w:val="00784A03"/>
    <w:rsid w:val="007D4E03"/>
    <w:rsid w:val="007D74EE"/>
    <w:rsid w:val="007E1468"/>
    <w:rsid w:val="007F477F"/>
    <w:rsid w:val="00806D5D"/>
    <w:rsid w:val="00820B33"/>
    <w:rsid w:val="008217AA"/>
    <w:rsid w:val="00827C65"/>
    <w:rsid w:val="00832CB6"/>
    <w:rsid w:val="00832D71"/>
    <w:rsid w:val="00834709"/>
    <w:rsid w:val="00835FAE"/>
    <w:rsid w:val="00841F15"/>
    <w:rsid w:val="008421AB"/>
    <w:rsid w:val="00845AD2"/>
    <w:rsid w:val="00850B7F"/>
    <w:rsid w:val="00857F53"/>
    <w:rsid w:val="00866118"/>
    <w:rsid w:val="00872CBD"/>
    <w:rsid w:val="00892798"/>
    <w:rsid w:val="008A3577"/>
    <w:rsid w:val="008A426C"/>
    <w:rsid w:val="008A60FD"/>
    <w:rsid w:val="008B1FCE"/>
    <w:rsid w:val="008C29ED"/>
    <w:rsid w:val="008C4D37"/>
    <w:rsid w:val="008D1365"/>
    <w:rsid w:val="008E0E5D"/>
    <w:rsid w:val="008E1378"/>
    <w:rsid w:val="008F55A9"/>
    <w:rsid w:val="00906235"/>
    <w:rsid w:val="009073B0"/>
    <w:rsid w:val="009165B8"/>
    <w:rsid w:val="0091743B"/>
    <w:rsid w:val="00920A48"/>
    <w:rsid w:val="00923540"/>
    <w:rsid w:val="00926642"/>
    <w:rsid w:val="00931BC2"/>
    <w:rsid w:val="009333A9"/>
    <w:rsid w:val="009340DF"/>
    <w:rsid w:val="00944003"/>
    <w:rsid w:val="0095218C"/>
    <w:rsid w:val="00952CAF"/>
    <w:rsid w:val="00956A38"/>
    <w:rsid w:val="00957CB8"/>
    <w:rsid w:val="009668D0"/>
    <w:rsid w:val="0096795B"/>
    <w:rsid w:val="00977C97"/>
    <w:rsid w:val="0098096D"/>
    <w:rsid w:val="0098677B"/>
    <w:rsid w:val="009907A4"/>
    <w:rsid w:val="00990B4D"/>
    <w:rsid w:val="009A22CF"/>
    <w:rsid w:val="009D287C"/>
    <w:rsid w:val="009E0B2A"/>
    <w:rsid w:val="009E134F"/>
    <w:rsid w:val="009F2C51"/>
    <w:rsid w:val="009F3CCE"/>
    <w:rsid w:val="00A05431"/>
    <w:rsid w:val="00A21E90"/>
    <w:rsid w:val="00A2442D"/>
    <w:rsid w:val="00A33F8C"/>
    <w:rsid w:val="00A34F0E"/>
    <w:rsid w:val="00A43849"/>
    <w:rsid w:val="00A52AAA"/>
    <w:rsid w:val="00A67F32"/>
    <w:rsid w:val="00A75354"/>
    <w:rsid w:val="00A936EC"/>
    <w:rsid w:val="00A9427B"/>
    <w:rsid w:val="00AB629F"/>
    <w:rsid w:val="00AC03D4"/>
    <w:rsid w:val="00AC525A"/>
    <w:rsid w:val="00AD4F96"/>
    <w:rsid w:val="00AF22F9"/>
    <w:rsid w:val="00AF55B6"/>
    <w:rsid w:val="00AF56A7"/>
    <w:rsid w:val="00AF5DE0"/>
    <w:rsid w:val="00B122ED"/>
    <w:rsid w:val="00B14A66"/>
    <w:rsid w:val="00B14DF2"/>
    <w:rsid w:val="00B21055"/>
    <w:rsid w:val="00B24AFF"/>
    <w:rsid w:val="00B30F53"/>
    <w:rsid w:val="00B3673A"/>
    <w:rsid w:val="00B40D9E"/>
    <w:rsid w:val="00B57DC9"/>
    <w:rsid w:val="00B61222"/>
    <w:rsid w:val="00B6404D"/>
    <w:rsid w:val="00B83D5C"/>
    <w:rsid w:val="00B961E8"/>
    <w:rsid w:val="00BA3CA6"/>
    <w:rsid w:val="00BB00AE"/>
    <w:rsid w:val="00BB2B11"/>
    <w:rsid w:val="00BB4C2E"/>
    <w:rsid w:val="00BB663B"/>
    <w:rsid w:val="00BC4635"/>
    <w:rsid w:val="00BE0C02"/>
    <w:rsid w:val="00BE2252"/>
    <w:rsid w:val="00BF02CB"/>
    <w:rsid w:val="00BF4203"/>
    <w:rsid w:val="00C02429"/>
    <w:rsid w:val="00C14573"/>
    <w:rsid w:val="00C163C7"/>
    <w:rsid w:val="00C2187B"/>
    <w:rsid w:val="00C264ED"/>
    <w:rsid w:val="00C27776"/>
    <w:rsid w:val="00C330AE"/>
    <w:rsid w:val="00C35AB4"/>
    <w:rsid w:val="00C37EA6"/>
    <w:rsid w:val="00C52E88"/>
    <w:rsid w:val="00C61978"/>
    <w:rsid w:val="00C74FD2"/>
    <w:rsid w:val="00C75A68"/>
    <w:rsid w:val="00C770B9"/>
    <w:rsid w:val="00C84751"/>
    <w:rsid w:val="00C86807"/>
    <w:rsid w:val="00C94156"/>
    <w:rsid w:val="00CB2416"/>
    <w:rsid w:val="00CC1F2E"/>
    <w:rsid w:val="00CC3324"/>
    <w:rsid w:val="00CC780A"/>
    <w:rsid w:val="00CE3ECB"/>
    <w:rsid w:val="00CE4C7A"/>
    <w:rsid w:val="00CE6295"/>
    <w:rsid w:val="00CF150E"/>
    <w:rsid w:val="00CF3501"/>
    <w:rsid w:val="00D02225"/>
    <w:rsid w:val="00D07CF1"/>
    <w:rsid w:val="00D338A6"/>
    <w:rsid w:val="00D37578"/>
    <w:rsid w:val="00D417D9"/>
    <w:rsid w:val="00D4407F"/>
    <w:rsid w:val="00D477D8"/>
    <w:rsid w:val="00D624F5"/>
    <w:rsid w:val="00D62F0D"/>
    <w:rsid w:val="00D631AF"/>
    <w:rsid w:val="00D817C6"/>
    <w:rsid w:val="00DA7838"/>
    <w:rsid w:val="00DA7F54"/>
    <w:rsid w:val="00DB306C"/>
    <w:rsid w:val="00DB3269"/>
    <w:rsid w:val="00DC1099"/>
    <w:rsid w:val="00DC7AC7"/>
    <w:rsid w:val="00DD1B41"/>
    <w:rsid w:val="00DD46CF"/>
    <w:rsid w:val="00DE540D"/>
    <w:rsid w:val="00DF065F"/>
    <w:rsid w:val="00E11385"/>
    <w:rsid w:val="00E13E1C"/>
    <w:rsid w:val="00E15575"/>
    <w:rsid w:val="00E15F39"/>
    <w:rsid w:val="00E31678"/>
    <w:rsid w:val="00E45A04"/>
    <w:rsid w:val="00E501E1"/>
    <w:rsid w:val="00E5070A"/>
    <w:rsid w:val="00E51A61"/>
    <w:rsid w:val="00E61672"/>
    <w:rsid w:val="00E62CC3"/>
    <w:rsid w:val="00E64FAB"/>
    <w:rsid w:val="00E86C91"/>
    <w:rsid w:val="00EA7ADC"/>
    <w:rsid w:val="00EB02DF"/>
    <w:rsid w:val="00EB24FE"/>
    <w:rsid w:val="00EB6F42"/>
    <w:rsid w:val="00EB7522"/>
    <w:rsid w:val="00EC0CAD"/>
    <w:rsid w:val="00EC20FF"/>
    <w:rsid w:val="00ED39E2"/>
    <w:rsid w:val="00ED401B"/>
    <w:rsid w:val="00ED441A"/>
    <w:rsid w:val="00ED71F6"/>
    <w:rsid w:val="00ED7B66"/>
    <w:rsid w:val="00EE00CD"/>
    <w:rsid w:val="00EE55C9"/>
    <w:rsid w:val="00F149B7"/>
    <w:rsid w:val="00F1646C"/>
    <w:rsid w:val="00F2656C"/>
    <w:rsid w:val="00F2660D"/>
    <w:rsid w:val="00F317D7"/>
    <w:rsid w:val="00F36884"/>
    <w:rsid w:val="00F46E7A"/>
    <w:rsid w:val="00F57037"/>
    <w:rsid w:val="00F60C5C"/>
    <w:rsid w:val="00F62945"/>
    <w:rsid w:val="00F659FF"/>
    <w:rsid w:val="00F7089F"/>
    <w:rsid w:val="00F831CF"/>
    <w:rsid w:val="00F855C5"/>
    <w:rsid w:val="00F9037E"/>
    <w:rsid w:val="00F90763"/>
    <w:rsid w:val="00F934A5"/>
    <w:rsid w:val="00F97061"/>
    <w:rsid w:val="00FA253E"/>
    <w:rsid w:val="00FB428B"/>
    <w:rsid w:val="00FB4423"/>
    <w:rsid w:val="00FB62AB"/>
    <w:rsid w:val="00FC29D0"/>
    <w:rsid w:val="00FD1E4F"/>
    <w:rsid w:val="00FD7D60"/>
    <w:rsid w:val="00FE10E1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B8A"/>
  </w:style>
  <w:style w:type="paragraph" w:styleId="Footer">
    <w:name w:val="footer"/>
    <w:basedOn w:val="Normal"/>
    <w:link w:val="FooterChar"/>
    <w:uiPriority w:val="99"/>
    <w:unhideWhenUsed/>
    <w:rsid w:val="00510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B8A"/>
  </w:style>
  <w:style w:type="table" w:styleId="TableGrid">
    <w:name w:val="Table Grid"/>
    <w:basedOn w:val="TableNormal"/>
    <w:uiPriority w:val="59"/>
    <w:rsid w:val="00B1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00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56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2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9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9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93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05D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B8A"/>
  </w:style>
  <w:style w:type="paragraph" w:styleId="Footer">
    <w:name w:val="footer"/>
    <w:basedOn w:val="Normal"/>
    <w:link w:val="FooterChar"/>
    <w:uiPriority w:val="99"/>
    <w:unhideWhenUsed/>
    <w:rsid w:val="00510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B8A"/>
  </w:style>
  <w:style w:type="table" w:styleId="TableGrid">
    <w:name w:val="Table Grid"/>
    <w:basedOn w:val="TableNormal"/>
    <w:uiPriority w:val="59"/>
    <w:rsid w:val="00B1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00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56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2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9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9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93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05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983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02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494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279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92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80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283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587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82F4B-0D3F-4C1A-8B62-6CA28768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Coltman</dc:creator>
  <cp:lastModifiedBy>Phil Tidridge</cp:lastModifiedBy>
  <cp:revision>2</cp:revision>
  <cp:lastPrinted>2017-10-12T14:15:00Z</cp:lastPrinted>
  <dcterms:created xsi:type="dcterms:W3CDTF">2018-08-30T09:23:00Z</dcterms:created>
  <dcterms:modified xsi:type="dcterms:W3CDTF">2018-08-30T09:23:00Z</dcterms:modified>
</cp:coreProperties>
</file>