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9B" w:rsidRPr="00C37EA6" w:rsidRDefault="00920A48" w:rsidP="007E1468">
      <w:pPr>
        <w:spacing w:after="0" w:line="240" w:lineRule="auto"/>
        <w:rPr>
          <w:rFonts w:ascii="Arial" w:eastAsia="Times New Roman" w:hAnsi="Arial" w:cs="Arial"/>
          <w:b/>
          <w:sz w:val="24"/>
          <w:szCs w:val="24"/>
        </w:rPr>
      </w:pPr>
      <w:r w:rsidRPr="00C37EA6">
        <w:rPr>
          <w:rFonts w:ascii="Arial" w:eastAsia="Times New Roman" w:hAnsi="Arial" w:cs="Arial"/>
          <w:b/>
          <w:sz w:val="24"/>
          <w:szCs w:val="24"/>
        </w:rPr>
        <w:t>Air Q</w:t>
      </w:r>
      <w:r w:rsidR="001D579B" w:rsidRPr="00C37EA6">
        <w:rPr>
          <w:rFonts w:ascii="Arial" w:eastAsia="Times New Roman" w:hAnsi="Arial" w:cs="Arial"/>
          <w:b/>
          <w:sz w:val="24"/>
          <w:szCs w:val="24"/>
        </w:rPr>
        <w:t>uality Steering Group – Meeting</w:t>
      </w:r>
      <w:r w:rsidR="0024409B">
        <w:rPr>
          <w:rFonts w:ascii="Arial" w:eastAsia="Times New Roman" w:hAnsi="Arial" w:cs="Arial"/>
          <w:b/>
          <w:sz w:val="24"/>
          <w:szCs w:val="24"/>
        </w:rPr>
        <w:t xml:space="preserve"> 15</w:t>
      </w:r>
    </w:p>
    <w:p w:rsidR="001D579B" w:rsidRPr="00C37EA6" w:rsidRDefault="001D579B" w:rsidP="007E1468">
      <w:pPr>
        <w:spacing w:after="0" w:line="240" w:lineRule="auto"/>
        <w:rPr>
          <w:rFonts w:ascii="Arial" w:eastAsia="Times New Roman" w:hAnsi="Arial" w:cs="Arial"/>
          <w:b/>
          <w:sz w:val="24"/>
          <w:szCs w:val="24"/>
        </w:rPr>
      </w:pPr>
    </w:p>
    <w:p w:rsidR="00835FAE" w:rsidRPr="00C37EA6" w:rsidRDefault="004A6E50" w:rsidP="00A936EC">
      <w:pPr>
        <w:spacing w:after="0" w:line="240" w:lineRule="auto"/>
        <w:rPr>
          <w:rFonts w:ascii="Arial" w:eastAsia="Times New Roman" w:hAnsi="Arial" w:cs="Arial"/>
          <w:b/>
          <w:sz w:val="24"/>
          <w:szCs w:val="24"/>
        </w:rPr>
      </w:pPr>
      <w:r>
        <w:rPr>
          <w:rFonts w:ascii="Arial" w:eastAsia="Times New Roman" w:hAnsi="Arial" w:cs="Arial"/>
          <w:b/>
          <w:sz w:val="24"/>
          <w:szCs w:val="24"/>
        </w:rPr>
        <w:t xml:space="preserve">Tuesday </w:t>
      </w:r>
      <w:r w:rsidRPr="00C37EA6">
        <w:rPr>
          <w:rFonts w:ascii="Arial" w:eastAsia="Times New Roman" w:hAnsi="Arial" w:cs="Arial"/>
          <w:b/>
          <w:sz w:val="24"/>
          <w:szCs w:val="24"/>
        </w:rPr>
        <w:t>1</w:t>
      </w:r>
      <w:r w:rsidR="0024409B">
        <w:rPr>
          <w:rFonts w:ascii="Arial" w:eastAsia="Times New Roman" w:hAnsi="Arial" w:cs="Arial"/>
          <w:b/>
          <w:sz w:val="24"/>
          <w:szCs w:val="24"/>
        </w:rPr>
        <w:t>1</w:t>
      </w:r>
      <w:r w:rsidRPr="00C37EA6">
        <w:rPr>
          <w:rFonts w:ascii="Arial" w:eastAsia="Times New Roman" w:hAnsi="Arial" w:cs="Arial"/>
          <w:b/>
          <w:sz w:val="24"/>
          <w:szCs w:val="24"/>
        </w:rPr>
        <w:t>th</w:t>
      </w:r>
      <w:r>
        <w:rPr>
          <w:rFonts w:ascii="Arial" w:eastAsia="Times New Roman" w:hAnsi="Arial" w:cs="Arial"/>
          <w:b/>
          <w:sz w:val="24"/>
          <w:szCs w:val="24"/>
        </w:rPr>
        <w:t xml:space="preserve"> </w:t>
      </w:r>
      <w:r w:rsidR="0024409B">
        <w:rPr>
          <w:rFonts w:ascii="Arial" w:eastAsia="Times New Roman" w:hAnsi="Arial" w:cs="Arial"/>
          <w:b/>
          <w:sz w:val="24"/>
          <w:szCs w:val="24"/>
        </w:rPr>
        <w:t>September</w:t>
      </w:r>
      <w:r w:rsidR="00707FA5" w:rsidRPr="00C37EA6">
        <w:rPr>
          <w:rFonts w:ascii="Arial" w:eastAsia="Times New Roman" w:hAnsi="Arial" w:cs="Arial"/>
          <w:b/>
          <w:sz w:val="24"/>
          <w:szCs w:val="24"/>
        </w:rPr>
        <w:t xml:space="preserve"> 2018</w:t>
      </w:r>
    </w:p>
    <w:p w:rsidR="00835FAE" w:rsidRPr="00C37EA6" w:rsidRDefault="00835FAE" w:rsidP="001D579B">
      <w:pPr>
        <w:spacing w:after="0" w:line="240" w:lineRule="auto"/>
        <w:ind w:left="720"/>
        <w:rPr>
          <w:rFonts w:ascii="Arial" w:eastAsia="Times New Roman" w:hAnsi="Arial" w:cs="Arial"/>
          <w:b/>
          <w:sz w:val="24"/>
          <w:szCs w:val="24"/>
        </w:rPr>
      </w:pPr>
    </w:p>
    <w:p w:rsidR="00835FAE" w:rsidRDefault="00835FAE" w:rsidP="001D579B">
      <w:pPr>
        <w:rPr>
          <w:rFonts w:ascii="Arial" w:eastAsia="Times New Roman" w:hAnsi="Arial" w:cs="Arial"/>
          <w:b/>
          <w:sz w:val="24"/>
          <w:szCs w:val="24"/>
        </w:rPr>
      </w:pPr>
      <w:r w:rsidRPr="00C37EA6">
        <w:rPr>
          <w:rFonts w:ascii="Arial" w:eastAsia="Times New Roman" w:hAnsi="Arial" w:cs="Arial"/>
          <w:b/>
          <w:sz w:val="24"/>
          <w:szCs w:val="24"/>
        </w:rPr>
        <w:t>Present:</w:t>
      </w:r>
    </w:p>
    <w:p w:rsidR="00A60324" w:rsidRDefault="00A60324" w:rsidP="0091743B">
      <w:pPr>
        <w:spacing w:after="0" w:line="240" w:lineRule="auto"/>
        <w:rPr>
          <w:rFonts w:ascii="Arial" w:hAnsi="Arial" w:cs="Arial"/>
          <w:sz w:val="24"/>
          <w:szCs w:val="24"/>
        </w:rPr>
      </w:pPr>
      <w:r>
        <w:rPr>
          <w:rFonts w:ascii="Arial" w:hAnsi="Arial" w:cs="Arial"/>
          <w:sz w:val="24"/>
          <w:szCs w:val="24"/>
        </w:rPr>
        <w:t>Richard Botham</w:t>
      </w:r>
      <w:r>
        <w:rPr>
          <w:rFonts w:ascii="Arial" w:hAnsi="Arial" w:cs="Arial"/>
          <w:sz w:val="24"/>
          <w:szCs w:val="24"/>
        </w:rPr>
        <w:tab/>
      </w:r>
      <w:r>
        <w:rPr>
          <w:rFonts w:ascii="Arial" w:hAnsi="Arial" w:cs="Arial"/>
          <w:sz w:val="24"/>
          <w:szCs w:val="24"/>
        </w:rPr>
        <w:tab/>
        <w:t>(RB)</w:t>
      </w:r>
      <w:r>
        <w:rPr>
          <w:rFonts w:ascii="Arial" w:hAnsi="Arial" w:cs="Arial"/>
          <w:sz w:val="24"/>
          <w:szCs w:val="24"/>
        </w:rPr>
        <w:tab/>
      </w:r>
      <w:r>
        <w:rPr>
          <w:rFonts w:ascii="Arial" w:hAnsi="Arial" w:cs="Arial"/>
          <w:sz w:val="24"/>
          <w:szCs w:val="24"/>
        </w:rPr>
        <w:tab/>
      </w:r>
      <w:r w:rsidR="003C06AD">
        <w:rPr>
          <w:rFonts w:ascii="Arial" w:hAnsi="Arial" w:cs="Arial"/>
          <w:sz w:val="24"/>
          <w:szCs w:val="24"/>
        </w:rPr>
        <w:t>Corporate Head o</w:t>
      </w:r>
      <w:bookmarkStart w:id="0" w:name="_GoBack"/>
      <w:bookmarkEnd w:id="0"/>
      <w:r w:rsidR="003C06AD">
        <w:rPr>
          <w:rFonts w:ascii="Arial" w:hAnsi="Arial" w:cs="Arial"/>
          <w:sz w:val="24"/>
          <w:szCs w:val="24"/>
        </w:rPr>
        <w:t>f Housing</w:t>
      </w:r>
    </w:p>
    <w:p w:rsidR="00A2442D" w:rsidRPr="00D723B9" w:rsidRDefault="00A2442D" w:rsidP="0091743B">
      <w:pPr>
        <w:spacing w:after="0" w:line="240" w:lineRule="auto"/>
        <w:rPr>
          <w:rFonts w:ascii="Arial" w:eastAsia="Times New Roman" w:hAnsi="Arial" w:cs="Arial"/>
          <w:sz w:val="24"/>
          <w:szCs w:val="24"/>
        </w:rPr>
      </w:pPr>
      <w:r w:rsidRPr="00D723B9">
        <w:rPr>
          <w:rFonts w:ascii="Arial" w:hAnsi="Arial" w:cs="Arial"/>
          <w:sz w:val="24"/>
          <w:szCs w:val="24"/>
        </w:rPr>
        <w:t>Sam Clark</w:t>
      </w:r>
      <w:r w:rsidRPr="00D723B9">
        <w:rPr>
          <w:rFonts w:ascii="Arial" w:hAnsi="Arial" w:cs="Arial"/>
          <w:sz w:val="24"/>
          <w:szCs w:val="24"/>
        </w:rPr>
        <w:tab/>
      </w:r>
      <w:r w:rsidRPr="00D723B9">
        <w:rPr>
          <w:rFonts w:ascii="Arial" w:hAnsi="Arial" w:cs="Arial"/>
          <w:sz w:val="24"/>
          <w:szCs w:val="24"/>
        </w:rPr>
        <w:tab/>
      </w:r>
      <w:r w:rsidRPr="00D723B9">
        <w:rPr>
          <w:rFonts w:ascii="Arial" w:hAnsi="Arial" w:cs="Arial"/>
          <w:sz w:val="24"/>
          <w:szCs w:val="24"/>
        </w:rPr>
        <w:tab/>
        <w:t>(SC)</w:t>
      </w:r>
      <w:r w:rsidRPr="00D723B9">
        <w:rPr>
          <w:rFonts w:ascii="Arial" w:hAnsi="Arial" w:cs="Arial"/>
          <w:sz w:val="24"/>
          <w:szCs w:val="24"/>
        </w:rPr>
        <w:tab/>
      </w:r>
      <w:r w:rsidRPr="00D723B9">
        <w:rPr>
          <w:rFonts w:ascii="Arial" w:hAnsi="Arial" w:cs="Arial"/>
          <w:sz w:val="24"/>
          <w:szCs w:val="24"/>
        </w:rPr>
        <w:tab/>
      </w:r>
      <w:r w:rsidRPr="00D723B9">
        <w:rPr>
          <w:rFonts w:ascii="Arial" w:eastAsia="Times New Roman" w:hAnsi="Arial" w:cs="Arial"/>
          <w:sz w:val="24"/>
          <w:szCs w:val="24"/>
        </w:rPr>
        <w:t>HCC Strategic Transport</w:t>
      </w:r>
    </w:p>
    <w:p w:rsidR="00707DF1" w:rsidRPr="00D723B9" w:rsidRDefault="00707DF1" w:rsidP="0091743B">
      <w:pPr>
        <w:spacing w:after="0" w:line="240" w:lineRule="auto"/>
        <w:rPr>
          <w:rFonts w:ascii="Arial" w:hAnsi="Arial" w:cs="Arial"/>
          <w:sz w:val="24"/>
          <w:szCs w:val="24"/>
        </w:rPr>
      </w:pPr>
      <w:r w:rsidRPr="00D723B9">
        <w:rPr>
          <w:rFonts w:ascii="Arial" w:hAnsi="Arial" w:cs="Arial"/>
          <w:sz w:val="24"/>
          <w:szCs w:val="24"/>
        </w:rPr>
        <w:t>Sandra Coltman (Sec)</w:t>
      </w:r>
      <w:r w:rsidRPr="00D723B9">
        <w:rPr>
          <w:rFonts w:ascii="Arial" w:hAnsi="Arial" w:cs="Arial"/>
          <w:sz w:val="24"/>
          <w:szCs w:val="24"/>
        </w:rPr>
        <w:tab/>
        <w:t>(SCol)</w:t>
      </w:r>
      <w:r w:rsidRPr="00D723B9">
        <w:rPr>
          <w:rFonts w:ascii="Arial" w:hAnsi="Arial" w:cs="Arial"/>
          <w:sz w:val="24"/>
          <w:szCs w:val="24"/>
        </w:rPr>
        <w:tab/>
      </w:r>
      <w:r w:rsidRPr="00D723B9">
        <w:rPr>
          <w:rFonts w:ascii="Arial" w:hAnsi="Arial" w:cs="Arial"/>
          <w:sz w:val="24"/>
          <w:szCs w:val="24"/>
        </w:rPr>
        <w:tab/>
        <w:t>WCC Environmental Health and Licensing</w:t>
      </w:r>
    </w:p>
    <w:p w:rsidR="00A2442D" w:rsidRPr="00D723B9" w:rsidRDefault="00A2442D" w:rsidP="00B24AFF">
      <w:pPr>
        <w:spacing w:after="0" w:line="240" w:lineRule="auto"/>
        <w:ind w:right="-279"/>
        <w:rPr>
          <w:rFonts w:ascii="Arial" w:hAnsi="Arial" w:cs="Arial"/>
          <w:sz w:val="24"/>
          <w:szCs w:val="24"/>
        </w:rPr>
      </w:pPr>
      <w:r w:rsidRPr="00D723B9">
        <w:rPr>
          <w:rFonts w:ascii="Arial" w:hAnsi="Arial" w:cs="Arial"/>
          <w:sz w:val="24"/>
          <w:szCs w:val="24"/>
        </w:rPr>
        <w:t>Councillor E Bell</w:t>
      </w:r>
      <w:r w:rsidRPr="00D723B9">
        <w:rPr>
          <w:rFonts w:ascii="Arial" w:hAnsi="Arial" w:cs="Arial"/>
          <w:sz w:val="24"/>
          <w:szCs w:val="24"/>
        </w:rPr>
        <w:tab/>
      </w:r>
      <w:r w:rsidRPr="00D723B9">
        <w:rPr>
          <w:rFonts w:ascii="Arial" w:hAnsi="Arial" w:cs="Arial"/>
          <w:sz w:val="24"/>
          <w:szCs w:val="24"/>
        </w:rPr>
        <w:tab/>
        <w:t>(EB)</w:t>
      </w:r>
      <w:r w:rsidRPr="00D723B9">
        <w:rPr>
          <w:rFonts w:ascii="Arial" w:hAnsi="Arial" w:cs="Arial"/>
          <w:sz w:val="24"/>
          <w:szCs w:val="24"/>
        </w:rPr>
        <w:tab/>
      </w:r>
      <w:r w:rsidRPr="00D723B9">
        <w:rPr>
          <w:rFonts w:ascii="Arial" w:hAnsi="Arial" w:cs="Arial"/>
          <w:sz w:val="24"/>
          <w:szCs w:val="24"/>
        </w:rPr>
        <w:tab/>
      </w:r>
      <w:r w:rsidR="0091743B" w:rsidRPr="00D723B9">
        <w:rPr>
          <w:rFonts w:ascii="Arial" w:hAnsi="Arial" w:cs="Arial"/>
          <w:sz w:val="24"/>
          <w:szCs w:val="24"/>
        </w:rPr>
        <w:t>Shadow Portfolio Holder for Environment</w:t>
      </w:r>
    </w:p>
    <w:p w:rsidR="00A2442D" w:rsidRPr="00D723B9" w:rsidRDefault="00A2442D" w:rsidP="00B24AFF">
      <w:pPr>
        <w:spacing w:after="0" w:line="240" w:lineRule="auto"/>
        <w:ind w:right="-279"/>
        <w:rPr>
          <w:rFonts w:ascii="Arial" w:eastAsia="Times New Roman" w:hAnsi="Arial" w:cs="Arial"/>
          <w:sz w:val="24"/>
          <w:szCs w:val="24"/>
        </w:rPr>
      </w:pPr>
      <w:r w:rsidRPr="00D723B9">
        <w:rPr>
          <w:rFonts w:ascii="Arial" w:hAnsi="Arial" w:cs="Arial"/>
          <w:sz w:val="24"/>
          <w:szCs w:val="24"/>
        </w:rPr>
        <w:t>Councillor S Miller</w:t>
      </w:r>
      <w:r w:rsidRPr="00D723B9">
        <w:rPr>
          <w:rFonts w:ascii="Arial" w:hAnsi="Arial" w:cs="Arial"/>
          <w:sz w:val="24"/>
          <w:szCs w:val="24"/>
        </w:rPr>
        <w:tab/>
      </w:r>
      <w:r w:rsidRPr="00D723B9">
        <w:rPr>
          <w:rFonts w:ascii="Arial" w:hAnsi="Arial" w:cs="Arial"/>
          <w:sz w:val="24"/>
          <w:szCs w:val="24"/>
        </w:rPr>
        <w:tab/>
        <w:t>(SM)</w:t>
      </w:r>
      <w:r w:rsidRPr="00D723B9">
        <w:rPr>
          <w:rFonts w:ascii="Arial" w:hAnsi="Arial" w:cs="Arial"/>
          <w:sz w:val="24"/>
          <w:szCs w:val="24"/>
        </w:rPr>
        <w:tab/>
      </w:r>
      <w:r w:rsidRPr="00D723B9">
        <w:rPr>
          <w:rFonts w:ascii="Arial" w:hAnsi="Arial" w:cs="Arial"/>
          <w:sz w:val="24"/>
          <w:szCs w:val="24"/>
        </w:rPr>
        <w:tab/>
        <w:t xml:space="preserve">WCC </w:t>
      </w:r>
      <w:r w:rsidRPr="00D723B9">
        <w:rPr>
          <w:rFonts w:ascii="Arial" w:hAnsi="Arial" w:cs="Arial"/>
          <w:color w:val="0A0A0A"/>
          <w:sz w:val="24"/>
          <w:szCs w:val="24"/>
          <w:lang w:val="en"/>
        </w:rPr>
        <w:t>Portfolio Holder for Estates</w:t>
      </w:r>
    </w:p>
    <w:p w:rsidR="005A390E" w:rsidRPr="00D723B9" w:rsidRDefault="005A390E" w:rsidP="00B24AFF">
      <w:pPr>
        <w:spacing w:after="0" w:line="240" w:lineRule="auto"/>
        <w:ind w:right="-279"/>
        <w:rPr>
          <w:rFonts w:ascii="Arial" w:eastAsia="Times New Roman" w:hAnsi="Arial" w:cs="Arial"/>
          <w:sz w:val="24"/>
          <w:szCs w:val="24"/>
        </w:rPr>
      </w:pPr>
      <w:r w:rsidRPr="00D723B9">
        <w:rPr>
          <w:rFonts w:ascii="Arial" w:eastAsia="Times New Roman" w:hAnsi="Arial" w:cs="Arial"/>
          <w:sz w:val="24"/>
          <w:szCs w:val="24"/>
        </w:rPr>
        <w:t>Simon Finch</w:t>
      </w:r>
      <w:r w:rsidRPr="00D723B9">
        <w:rPr>
          <w:rFonts w:ascii="Arial" w:eastAsia="Times New Roman" w:hAnsi="Arial" w:cs="Arial"/>
          <w:sz w:val="24"/>
          <w:szCs w:val="24"/>
        </w:rPr>
        <w:tab/>
      </w:r>
      <w:r w:rsidRPr="00D723B9">
        <w:rPr>
          <w:rFonts w:ascii="Arial" w:eastAsia="Times New Roman" w:hAnsi="Arial" w:cs="Arial"/>
          <w:sz w:val="24"/>
          <w:szCs w:val="24"/>
        </w:rPr>
        <w:tab/>
      </w:r>
      <w:r w:rsidRPr="00D723B9">
        <w:rPr>
          <w:rFonts w:ascii="Arial" w:eastAsia="Times New Roman" w:hAnsi="Arial" w:cs="Arial"/>
          <w:sz w:val="24"/>
          <w:szCs w:val="24"/>
        </w:rPr>
        <w:tab/>
        <w:t>(SF)</w:t>
      </w:r>
      <w:r w:rsidRPr="00D723B9">
        <w:rPr>
          <w:rFonts w:ascii="Arial" w:eastAsia="Times New Roman" w:hAnsi="Arial" w:cs="Arial"/>
          <w:sz w:val="24"/>
          <w:szCs w:val="24"/>
        </w:rPr>
        <w:tab/>
      </w:r>
      <w:r w:rsidRPr="00D723B9">
        <w:rPr>
          <w:rFonts w:ascii="Arial" w:eastAsia="Times New Roman" w:hAnsi="Arial" w:cs="Arial"/>
          <w:sz w:val="24"/>
          <w:szCs w:val="24"/>
        </w:rPr>
        <w:tab/>
        <w:t>WCC Corporate Head of Regulatory</w:t>
      </w:r>
    </w:p>
    <w:p w:rsidR="0024409B" w:rsidRPr="00D723B9" w:rsidRDefault="00A2442D" w:rsidP="00CF3501">
      <w:pPr>
        <w:spacing w:after="0" w:line="240" w:lineRule="auto"/>
        <w:ind w:right="-279"/>
        <w:rPr>
          <w:rFonts w:ascii="Arial" w:hAnsi="Arial" w:cs="Arial"/>
          <w:sz w:val="24"/>
          <w:szCs w:val="24"/>
        </w:rPr>
      </w:pPr>
      <w:r w:rsidRPr="00D723B9">
        <w:rPr>
          <w:rFonts w:ascii="Arial" w:hAnsi="Arial" w:cs="Arial"/>
          <w:sz w:val="24"/>
          <w:szCs w:val="24"/>
        </w:rPr>
        <w:t>Phil Gagg</w:t>
      </w:r>
      <w:r w:rsidRPr="00D723B9">
        <w:rPr>
          <w:rFonts w:ascii="Arial" w:hAnsi="Arial" w:cs="Arial"/>
          <w:sz w:val="24"/>
          <w:szCs w:val="24"/>
        </w:rPr>
        <w:tab/>
      </w:r>
      <w:r w:rsidRPr="00D723B9">
        <w:rPr>
          <w:rFonts w:ascii="Arial" w:hAnsi="Arial" w:cs="Arial"/>
          <w:sz w:val="24"/>
          <w:szCs w:val="24"/>
        </w:rPr>
        <w:tab/>
      </w:r>
      <w:r w:rsidRPr="00D723B9">
        <w:rPr>
          <w:rFonts w:ascii="Arial" w:hAnsi="Arial" w:cs="Arial"/>
          <w:sz w:val="24"/>
          <w:szCs w:val="24"/>
        </w:rPr>
        <w:tab/>
        <w:t>(PG)</w:t>
      </w:r>
      <w:r w:rsidRPr="00D723B9">
        <w:rPr>
          <w:rFonts w:ascii="Arial" w:hAnsi="Arial" w:cs="Arial"/>
          <w:sz w:val="24"/>
          <w:szCs w:val="24"/>
        </w:rPr>
        <w:tab/>
      </w:r>
      <w:r w:rsidRPr="00D723B9">
        <w:rPr>
          <w:rFonts w:ascii="Arial" w:hAnsi="Arial" w:cs="Arial"/>
          <w:sz w:val="24"/>
          <w:szCs w:val="24"/>
        </w:rPr>
        <w:tab/>
        <w:t>Win Acc</w:t>
      </w:r>
    </w:p>
    <w:p w:rsidR="001D579B" w:rsidRPr="00D723B9" w:rsidRDefault="0024409B" w:rsidP="0024409B">
      <w:pPr>
        <w:spacing w:after="0" w:line="240" w:lineRule="auto"/>
        <w:ind w:right="-279"/>
        <w:rPr>
          <w:rFonts w:ascii="Arial" w:hAnsi="Arial" w:cs="Arial"/>
          <w:sz w:val="24"/>
          <w:szCs w:val="24"/>
        </w:rPr>
      </w:pPr>
      <w:r w:rsidRPr="00D723B9">
        <w:rPr>
          <w:rFonts w:ascii="Arial" w:eastAsia="Times New Roman" w:hAnsi="Arial" w:cs="Arial"/>
          <w:sz w:val="24"/>
          <w:szCs w:val="24"/>
        </w:rPr>
        <w:t xml:space="preserve">Richard Hein                      (RH)              WCC </w:t>
      </w:r>
      <w:r w:rsidRPr="00D723B9">
        <w:rPr>
          <w:rFonts w:ascii="Arial" w:hAnsi="Arial" w:cs="Arial"/>
          <w:sz w:val="24"/>
          <w:szCs w:val="24"/>
          <w:lang w:eastAsia="en-GB"/>
        </w:rPr>
        <w:t>Head of Parking Services and CCTV</w:t>
      </w:r>
      <w:r w:rsidR="001D579B" w:rsidRPr="00D723B9">
        <w:rPr>
          <w:rFonts w:ascii="Arial" w:hAnsi="Arial" w:cs="Arial"/>
          <w:sz w:val="24"/>
          <w:szCs w:val="24"/>
        </w:rPr>
        <w:tab/>
      </w:r>
    </w:p>
    <w:p w:rsidR="0024409B" w:rsidRPr="00D723B9" w:rsidRDefault="001D579B" w:rsidP="00C84751">
      <w:pPr>
        <w:spacing w:after="0" w:line="240" w:lineRule="auto"/>
        <w:rPr>
          <w:rFonts w:ascii="Arial" w:hAnsi="Arial" w:cs="Arial"/>
          <w:sz w:val="24"/>
          <w:szCs w:val="24"/>
        </w:rPr>
      </w:pPr>
      <w:r w:rsidRPr="00D723B9">
        <w:rPr>
          <w:rFonts w:ascii="Arial" w:hAnsi="Arial" w:cs="Arial"/>
          <w:sz w:val="24"/>
          <w:szCs w:val="24"/>
        </w:rPr>
        <w:t>David Ingram (Chair)</w:t>
      </w:r>
      <w:r w:rsidRPr="00D723B9">
        <w:rPr>
          <w:rFonts w:ascii="Arial" w:hAnsi="Arial" w:cs="Arial"/>
          <w:sz w:val="24"/>
          <w:szCs w:val="24"/>
        </w:rPr>
        <w:tab/>
        <w:t>(DI)</w:t>
      </w:r>
      <w:r w:rsidRPr="00D723B9">
        <w:rPr>
          <w:rFonts w:ascii="Arial" w:hAnsi="Arial" w:cs="Arial"/>
          <w:sz w:val="24"/>
          <w:szCs w:val="24"/>
        </w:rPr>
        <w:tab/>
      </w:r>
      <w:r w:rsidRPr="00D723B9">
        <w:rPr>
          <w:rFonts w:ascii="Arial" w:hAnsi="Arial" w:cs="Arial"/>
          <w:sz w:val="24"/>
          <w:szCs w:val="24"/>
        </w:rPr>
        <w:tab/>
        <w:t>WCC Environmental Health and Licensing</w:t>
      </w:r>
    </w:p>
    <w:p w:rsidR="00835FAE" w:rsidRPr="00D723B9" w:rsidRDefault="0024409B" w:rsidP="00C84751">
      <w:pPr>
        <w:spacing w:after="0" w:line="240" w:lineRule="auto"/>
        <w:rPr>
          <w:rFonts w:ascii="Arial" w:hAnsi="Arial" w:cs="Arial"/>
          <w:sz w:val="24"/>
          <w:szCs w:val="24"/>
        </w:rPr>
      </w:pPr>
      <w:r w:rsidRPr="00D723B9">
        <w:rPr>
          <w:rFonts w:ascii="Arial" w:hAnsi="Arial" w:cs="Arial"/>
          <w:sz w:val="24"/>
          <w:szCs w:val="24"/>
          <w:lang w:eastAsia="en-GB"/>
        </w:rPr>
        <w:t xml:space="preserve">Dan Massey                       (DM)              </w:t>
      </w:r>
      <w:r w:rsidRPr="00D723B9">
        <w:rPr>
          <w:rFonts w:ascii="Arial" w:hAnsi="Arial" w:cs="Arial"/>
          <w:sz w:val="24"/>
          <w:szCs w:val="24"/>
        </w:rPr>
        <w:t>WCC Engineering and Transport</w:t>
      </w:r>
      <w:r w:rsidR="00E15F39" w:rsidRPr="00D723B9">
        <w:rPr>
          <w:rFonts w:ascii="Arial" w:hAnsi="Arial" w:cs="Arial"/>
          <w:sz w:val="24"/>
          <w:szCs w:val="24"/>
        </w:rPr>
        <w:tab/>
      </w:r>
    </w:p>
    <w:p w:rsidR="001A2C84" w:rsidRPr="00D723B9" w:rsidRDefault="001A2C84" w:rsidP="00C84751">
      <w:pPr>
        <w:spacing w:after="0" w:line="240" w:lineRule="auto"/>
        <w:rPr>
          <w:rFonts w:ascii="Arial" w:hAnsi="Arial" w:cs="Arial"/>
          <w:sz w:val="24"/>
          <w:szCs w:val="24"/>
        </w:rPr>
      </w:pPr>
      <w:r w:rsidRPr="00D723B9">
        <w:rPr>
          <w:rFonts w:ascii="Arial" w:hAnsi="Arial" w:cs="Arial"/>
          <w:sz w:val="24"/>
          <w:szCs w:val="24"/>
        </w:rPr>
        <w:t>Mike Slinn                          (MS)              WTSP Transport Group</w:t>
      </w:r>
    </w:p>
    <w:p w:rsidR="00CF3501" w:rsidRPr="00D723B9" w:rsidRDefault="001A2C84" w:rsidP="00C84751">
      <w:pPr>
        <w:spacing w:after="0" w:line="240" w:lineRule="auto"/>
        <w:rPr>
          <w:rFonts w:ascii="Arial" w:hAnsi="Arial" w:cs="Arial"/>
          <w:sz w:val="24"/>
          <w:szCs w:val="24"/>
        </w:rPr>
      </w:pPr>
      <w:r w:rsidRPr="00D723B9">
        <w:rPr>
          <w:rFonts w:ascii="Arial" w:hAnsi="Arial" w:cs="Arial"/>
          <w:sz w:val="24"/>
          <w:szCs w:val="24"/>
        </w:rPr>
        <w:t>Richard Sutherland</w:t>
      </w:r>
      <w:r w:rsidR="008E33CC">
        <w:rPr>
          <w:rFonts w:ascii="Arial" w:hAnsi="Arial" w:cs="Arial"/>
          <w:sz w:val="24"/>
          <w:szCs w:val="24"/>
        </w:rPr>
        <w:tab/>
      </w:r>
      <w:r w:rsidR="008E33CC">
        <w:rPr>
          <w:rFonts w:ascii="Arial" w:hAnsi="Arial" w:cs="Arial"/>
          <w:sz w:val="24"/>
          <w:szCs w:val="24"/>
        </w:rPr>
        <w:tab/>
        <w:t>(R</w:t>
      </w:r>
      <w:r w:rsidR="00CF3501" w:rsidRPr="00D723B9">
        <w:rPr>
          <w:rFonts w:ascii="Arial" w:hAnsi="Arial" w:cs="Arial"/>
          <w:sz w:val="24"/>
          <w:szCs w:val="24"/>
        </w:rPr>
        <w:t>S)</w:t>
      </w:r>
      <w:r w:rsidR="00CF3501" w:rsidRPr="00D723B9">
        <w:rPr>
          <w:rFonts w:ascii="Arial" w:hAnsi="Arial" w:cs="Arial"/>
          <w:sz w:val="24"/>
          <w:szCs w:val="24"/>
        </w:rPr>
        <w:tab/>
      </w:r>
      <w:r w:rsidR="00CF3501" w:rsidRPr="00D723B9">
        <w:rPr>
          <w:rFonts w:ascii="Arial" w:hAnsi="Arial" w:cs="Arial"/>
          <w:sz w:val="24"/>
          <w:szCs w:val="24"/>
        </w:rPr>
        <w:tab/>
      </w:r>
      <w:r w:rsidRPr="00D723B9">
        <w:rPr>
          <w:rFonts w:ascii="Arial" w:hAnsi="Arial" w:cs="Arial"/>
          <w:sz w:val="24"/>
          <w:szCs w:val="24"/>
        </w:rPr>
        <w:t xml:space="preserve">Executive Director, </w:t>
      </w:r>
      <w:r w:rsidR="00CF3501" w:rsidRPr="00D723B9">
        <w:rPr>
          <w:rFonts w:ascii="Arial" w:hAnsi="Arial" w:cs="Arial"/>
          <w:sz w:val="24"/>
          <w:szCs w:val="24"/>
        </w:rPr>
        <w:t>Winchester BID</w:t>
      </w:r>
    </w:p>
    <w:p w:rsidR="00707DF1" w:rsidRPr="00D723B9" w:rsidRDefault="00201D9F" w:rsidP="00C84751">
      <w:pPr>
        <w:spacing w:after="0" w:line="240" w:lineRule="auto"/>
        <w:rPr>
          <w:rFonts w:ascii="Arial" w:eastAsia="Times New Roman" w:hAnsi="Arial" w:cs="Arial"/>
          <w:sz w:val="24"/>
          <w:szCs w:val="24"/>
        </w:rPr>
      </w:pPr>
      <w:r w:rsidRPr="00D723B9">
        <w:rPr>
          <w:rFonts w:ascii="Arial" w:eastAsia="Times New Roman" w:hAnsi="Arial" w:cs="Arial"/>
          <w:sz w:val="24"/>
          <w:szCs w:val="24"/>
        </w:rPr>
        <w:t>Phil Tidridge</w:t>
      </w:r>
      <w:r w:rsidR="00707DF1" w:rsidRPr="00D723B9">
        <w:rPr>
          <w:rFonts w:ascii="Arial" w:eastAsia="Times New Roman" w:hAnsi="Arial" w:cs="Arial"/>
          <w:sz w:val="24"/>
          <w:szCs w:val="24"/>
        </w:rPr>
        <w:tab/>
      </w:r>
      <w:r w:rsidR="00707DF1" w:rsidRPr="00D723B9">
        <w:rPr>
          <w:rFonts w:ascii="Arial" w:eastAsia="Times New Roman" w:hAnsi="Arial" w:cs="Arial"/>
          <w:sz w:val="24"/>
          <w:szCs w:val="24"/>
        </w:rPr>
        <w:tab/>
      </w:r>
      <w:r w:rsidR="00707DF1" w:rsidRPr="00D723B9">
        <w:rPr>
          <w:rFonts w:ascii="Arial" w:eastAsia="Times New Roman" w:hAnsi="Arial" w:cs="Arial"/>
          <w:sz w:val="24"/>
          <w:szCs w:val="24"/>
        </w:rPr>
        <w:tab/>
        <w:t>(PT)</w:t>
      </w:r>
      <w:r w:rsidR="00707DF1" w:rsidRPr="00D723B9">
        <w:rPr>
          <w:rFonts w:ascii="Arial" w:eastAsia="Times New Roman" w:hAnsi="Arial" w:cs="Arial"/>
          <w:sz w:val="24"/>
          <w:szCs w:val="24"/>
        </w:rPr>
        <w:tab/>
      </w:r>
      <w:r w:rsidR="00707DF1" w:rsidRPr="00D723B9">
        <w:rPr>
          <w:rFonts w:ascii="Arial" w:eastAsia="Times New Roman" w:hAnsi="Arial" w:cs="Arial"/>
          <w:sz w:val="24"/>
          <w:szCs w:val="24"/>
        </w:rPr>
        <w:tab/>
        <w:t>WCC Scientific Officer</w:t>
      </w:r>
      <w:r w:rsidR="00587E32" w:rsidRPr="00D723B9">
        <w:rPr>
          <w:rFonts w:ascii="Arial" w:eastAsia="Times New Roman" w:hAnsi="Arial" w:cs="Arial"/>
          <w:sz w:val="24"/>
          <w:szCs w:val="24"/>
        </w:rPr>
        <w:tab/>
      </w:r>
    </w:p>
    <w:p w:rsidR="00906235" w:rsidRPr="00D723B9" w:rsidRDefault="00906235" w:rsidP="0074749E">
      <w:pPr>
        <w:spacing w:after="0" w:line="240" w:lineRule="auto"/>
        <w:ind w:right="-279"/>
        <w:rPr>
          <w:rFonts w:ascii="Arial" w:eastAsia="Times New Roman" w:hAnsi="Arial" w:cs="Arial"/>
          <w:sz w:val="24"/>
          <w:szCs w:val="24"/>
        </w:rPr>
      </w:pPr>
    </w:p>
    <w:p w:rsidR="00D477D8" w:rsidRPr="00D723B9" w:rsidRDefault="00D477D8" w:rsidP="00D477D8">
      <w:pPr>
        <w:spacing w:after="0"/>
        <w:rPr>
          <w:rFonts w:ascii="Arial" w:hAnsi="Arial" w:cs="Arial"/>
          <w:sz w:val="24"/>
          <w:szCs w:val="24"/>
          <w:lang w:eastAsia="en-GB"/>
        </w:rPr>
      </w:pPr>
    </w:p>
    <w:p w:rsidR="001D579B" w:rsidRPr="00D723B9" w:rsidRDefault="00835FAE" w:rsidP="00510B8A">
      <w:pPr>
        <w:numPr>
          <w:ilvl w:val="0"/>
          <w:numId w:val="1"/>
        </w:numPr>
        <w:spacing w:after="0" w:line="240" w:lineRule="auto"/>
        <w:rPr>
          <w:rFonts w:ascii="Arial" w:eastAsia="Times New Roman" w:hAnsi="Arial" w:cs="Arial"/>
          <w:b/>
          <w:sz w:val="24"/>
          <w:szCs w:val="24"/>
        </w:rPr>
      </w:pPr>
      <w:r w:rsidRPr="00D723B9">
        <w:rPr>
          <w:rFonts w:ascii="Arial" w:eastAsia="Times New Roman" w:hAnsi="Arial" w:cs="Arial"/>
          <w:b/>
          <w:sz w:val="24"/>
          <w:szCs w:val="24"/>
        </w:rPr>
        <w:t>Apologies for A</w:t>
      </w:r>
      <w:r w:rsidR="001D579B" w:rsidRPr="00D723B9">
        <w:rPr>
          <w:rFonts w:ascii="Arial" w:eastAsia="Times New Roman" w:hAnsi="Arial" w:cs="Arial"/>
          <w:b/>
          <w:sz w:val="24"/>
          <w:szCs w:val="24"/>
        </w:rPr>
        <w:t>bsence</w:t>
      </w:r>
      <w:r w:rsidR="009D287C" w:rsidRPr="00D723B9">
        <w:rPr>
          <w:rFonts w:ascii="Arial" w:eastAsia="Times New Roman" w:hAnsi="Arial" w:cs="Arial"/>
          <w:b/>
          <w:sz w:val="24"/>
          <w:szCs w:val="24"/>
        </w:rPr>
        <w:t xml:space="preserve"> </w:t>
      </w:r>
    </w:p>
    <w:p w:rsidR="00510B8A" w:rsidRPr="00D723B9" w:rsidRDefault="00510B8A" w:rsidP="00510B8A">
      <w:pPr>
        <w:spacing w:after="0" w:line="240" w:lineRule="auto"/>
        <w:ind w:left="720"/>
        <w:rPr>
          <w:rFonts w:ascii="Arial" w:eastAsia="Times New Roman" w:hAnsi="Arial" w:cs="Arial"/>
          <w:sz w:val="24"/>
          <w:szCs w:val="24"/>
        </w:rPr>
      </w:pPr>
    </w:p>
    <w:p w:rsidR="001A2C84" w:rsidRPr="00D723B9" w:rsidRDefault="00EC0CAD" w:rsidP="00640D7A">
      <w:pPr>
        <w:spacing w:after="0" w:line="240" w:lineRule="auto"/>
        <w:ind w:left="720"/>
        <w:rPr>
          <w:rFonts w:ascii="Arial" w:hAnsi="Arial" w:cs="Arial"/>
          <w:sz w:val="24"/>
          <w:szCs w:val="24"/>
        </w:rPr>
      </w:pPr>
      <w:r w:rsidRPr="00D723B9">
        <w:rPr>
          <w:rFonts w:ascii="Arial" w:hAnsi="Arial" w:cs="Arial"/>
          <w:sz w:val="24"/>
          <w:szCs w:val="24"/>
        </w:rPr>
        <w:t>Apologies for absence were submitted on behalf of</w:t>
      </w:r>
      <w:r w:rsidR="0024409B" w:rsidRPr="00D723B9">
        <w:rPr>
          <w:rFonts w:ascii="Arial" w:hAnsi="Arial" w:cs="Arial"/>
          <w:sz w:val="24"/>
          <w:szCs w:val="24"/>
        </w:rPr>
        <w:t xml:space="preserve"> Councillor Jan Warwick (JW)</w:t>
      </w:r>
      <w:r w:rsidR="004A56DB">
        <w:rPr>
          <w:rFonts w:ascii="Arial" w:hAnsi="Arial" w:cs="Arial"/>
          <w:sz w:val="24"/>
          <w:szCs w:val="24"/>
        </w:rPr>
        <w:t>,</w:t>
      </w:r>
      <w:r w:rsidR="0024409B" w:rsidRPr="00D723B9">
        <w:rPr>
          <w:rFonts w:ascii="Arial" w:hAnsi="Arial" w:cs="Arial"/>
          <w:sz w:val="24"/>
          <w:szCs w:val="24"/>
        </w:rPr>
        <w:t xml:space="preserve"> WCC Portfolio Holder for Environment</w:t>
      </w:r>
      <w:r w:rsidR="001A2C84" w:rsidRPr="00D723B9">
        <w:rPr>
          <w:rFonts w:ascii="Arial" w:hAnsi="Arial" w:cs="Arial"/>
          <w:sz w:val="24"/>
          <w:szCs w:val="24"/>
        </w:rPr>
        <w:t xml:space="preserve"> and Paul Spencer (PS) Winchester BID.</w:t>
      </w:r>
    </w:p>
    <w:p w:rsidR="004A6E50" w:rsidRPr="00D723B9" w:rsidRDefault="004A6E50" w:rsidP="0024409B">
      <w:pPr>
        <w:spacing w:after="0" w:line="240" w:lineRule="auto"/>
        <w:ind w:left="720" w:right="-279"/>
        <w:rPr>
          <w:rFonts w:ascii="Arial" w:hAnsi="Arial" w:cs="Arial"/>
          <w:sz w:val="24"/>
          <w:szCs w:val="24"/>
        </w:rPr>
      </w:pPr>
    </w:p>
    <w:p w:rsidR="0066576F" w:rsidRPr="00D723B9" w:rsidRDefault="0066576F" w:rsidP="004A6E50">
      <w:pPr>
        <w:spacing w:after="0" w:line="240" w:lineRule="auto"/>
        <w:rPr>
          <w:rFonts w:ascii="Arial" w:eastAsia="Times New Roman" w:hAnsi="Arial" w:cs="Arial"/>
          <w:sz w:val="24"/>
          <w:szCs w:val="24"/>
        </w:rPr>
      </w:pPr>
    </w:p>
    <w:p w:rsidR="00806D5D" w:rsidRPr="00D723B9" w:rsidRDefault="00DD46CF" w:rsidP="00806D5D">
      <w:pPr>
        <w:numPr>
          <w:ilvl w:val="0"/>
          <w:numId w:val="1"/>
        </w:numPr>
        <w:spacing w:after="0" w:line="240" w:lineRule="auto"/>
        <w:rPr>
          <w:rFonts w:ascii="Arial" w:eastAsia="Times New Roman" w:hAnsi="Arial" w:cs="Arial"/>
          <w:b/>
          <w:sz w:val="24"/>
          <w:szCs w:val="24"/>
        </w:rPr>
      </w:pPr>
      <w:r w:rsidRPr="00D723B9">
        <w:rPr>
          <w:rFonts w:ascii="Arial" w:eastAsia="Times New Roman" w:hAnsi="Arial" w:cs="Arial"/>
          <w:b/>
          <w:sz w:val="24"/>
          <w:szCs w:val="24"/>
        </w:rPr>
        <w:t>Minutes of the last meeting</w:t>
      </w:r>
      <w:r w:rsidR="00806D5D" w:rsidRPr="00D723B9">
        <w:rPr>
          <w:rFonts w:ascii="Arial" w:eastAsia="Times New Roman" w:hAnsi="Arial" w:cs="Arial"/>
          <w:b/>
          <w:sz w:val="24"/>
          <w:szCs w:val="24"/>
        </w:rPr>
        <w:t xml:space="preserve"> and matters arising</w:t>
      </w:r>
    </w:p>
    <w:p w:rsidR="00806D5D" w:rsidRPr="00D723B9" w:rsidRDefault="00806D5D" w:rsidP="00806D5D">
      <w:pPr>
        <w:spacing w:after="0" w:line="240" w:lineRule="auto"/>
        <w:ind w:left="720"/>
        <w:rPr>
          <w:rFonts w:ascii="Arial" w:eastAsia="Times New Roman" w:hAnsi="Arial" w:cs="Arial"/>
          <w:sz w:val="24"/>
          <w:szCs w:val="24"/>
        </w:rPr>
      </w:pPr>
    </w:p>
    <w:p w:rsidR="00806D5D" w:rsidRPr="00D723B9" w:rsidRDefault="00DD46CF" w:rsidP="00806D5D">
      <w:pPr>
        <w:spacing w:after="0" w:line="240" w:lineRule="auto"/>
        <w:ind w:left="720"/>
        <w:rPr>
          <w:rFonts w:ascii="Arial" w:eastAsia="Times New Roman" w:hAnsi="Arial" w:cs="Arial"/>
          <w:sz w:val="24"/>
          <w:szCs w:val="24"/>
        </w:rPr>
      </w:pPr>
      <w:r w:rsidRPr="00D723B9">
        <w:rPr>
          <w:rFonts w:ascii="Arial" w:eastAsia="Times New Roman" w:hAnsi="Arial" w:cs="Arial"/>
          <w:sz w:val="24"/>
          <w:szCs w:val="24"/>
        </w:rPr>
        <w:t>The minutes of the meeting</w:t>
      </w:r>
      <w:r w:rsidR="00A33F8C" w:rsidRPr="00D723B9">
        <w:rPr>
          <w:rFonts w:ascii="Arial" w:eastAsia="Times New Roman" w:hAnsi="Arial" w:cs="Arial"/>
          <w:sz w:val="24"/>
          <w:szCs w:val="24"/>
        </w:rPr>
        <w:t xml:space="preserve"> held on </w:t>
      </w:r>
      <w:r w:rsidR="00923540" w:rsidRPr="00D723B9">
        <w:rPr>
          <w:rFonts w:ascii="Arial" w:eastAsia="Times New Roman" w:hAnsi="Arial" w:cs="Arial"/>
          <w:sz w:val="24"/>
          <w:szCs w:val="24"/>
        </w:rPr>
        <w:t>1</w:t>
      </w:r>
      <w:r w:rsidR="00D81823" w:rsidRPr="00D723B9">
        <w:rPr>
          <w:rFonts w:ascii="Arial" w:eastAsia="Times New Roman" w:hAnsi="Arial" w:cs="Arial"/>
          <w:sz w:val="24"/>
          <w:szCs w:val="24"/>
        </w:rPr>
        <w:t>9</w:t>
      </w:r>
      <w:r w:rsidR="00D81823" w:rsidRPr="00D723B9">
        <w:rPr>
          <w:rFonts w:ascii="Arial" w:eastAsia="Times New Roman" w:hAnsi="Arial" w:cs="Arial"/>
          <w:sz w:val="24"/>
          <w:szCs w:val="24"/>
          <w:vertAlign w:val="superscript"/>
        </w:rPr>
        <w:t>th</w:t>
      </w:r>
      <w:r w:rsidR="00D81823" w:rsidRPr="00D723B9">
        <w:rPr>
          <w:rFonts w:ascii="Arial" w:eastAsia="Times New Roman" w:hAnsi="Arial" w:cs="Arial"/>
          <w:sz w:val="24"/>
          <w:szCs w:val="24"/>
        </w:rPr>
        <w:t xml:space="preserve"> June</w:t>
      </w:r>
      <w:r w:rsidR="0036134C" w:rsidRPr="00D723B9">
        <w:rPr>
          <w:rFonts w:ascii="Arial" w:eastAsia="Times New Roman" w:hAnsi="Arial" w:cs="Arial"/>
          <w:sz w:val="24"/>
          <w:szCs w:val="24"/>
        </w:rPr>
        <w:t xml:space="preserve"> 2018 </w:t>
      </w:r>
      <w:r w:rsidR="00A33F8C" w:rsidRPr="00D723B9">
        <w:rPr>
          <w:rFonts w:ascii="Arial" w:eastAsia="Times New Roman" w:hAnsi="Arial" w:cs="Arial"/>
          <w:sz w:val="24"/>
          <w:szCs w:val="24"/>
        </w:rPr>
        <w:t xml:space="preserve">were noted. </w:t>
      </w:r>
    </w:p>
    <w:p w:rsidR="00A33F8C" w:rsidRPr="00D723B9" w:rsidRDefault="00A33F8C" w:rsidP="0036134C">
      <w:pPr>
        <w:spacing w:after="0" w:line="240" w:lineRule="auto"/>
        <w:rPr>
          <w:rFonts w:ascii="Arial" w:eastAsia="Times New Roman" w:hAnsi="Arial" w:cs="Arial"/>
          <w:b/>
          <w:sz w:val="24"/>
          <w:szCs w:val="24"/>
        </w:rPr>
      </w:pPr>
    </w:p>
    <w:p w:rsidR="00806D5D" w:rsidRPr="00D723B9" w:rsidRDefault="00806D5D" w:rsidP="00806D5D">
      <w:pPr>
        <w:spacing w:after="0" w:line="240" w:lineRule="auto"/>
        <w:rPr>
          <w:rFonts w:ascii="Arial" w:hAnsi="Arial" w:cs="Arial"/>
          <w:sz w:val="24"/>
          <w:szCs w:val="24"/>
        </w:rPr>
      </w:pPr>
    </w:p>
    <w:p w:rsidR="00BB4C2E" w:rsidRPr="00D723B9" w:rsidRDefault="00CA5156" w:rsidP="00806D5D">
      <w:pPr>
        <w:numPr>
          <w:ilvl w:val="0"/>
          <w:numId w:val="1"/>
        </w:numPr>
        <w:spacing w:after="0" w:line="240" w:lineRule="auto"/>
        <w:rPr>
          <w:rFonts w:ascii="Arial" w:eastAsia="Times New Roman" w:hAnsi="Arial" w:cs="Arial"/>
          <w:b/>
          <w:sz w:val="24"/>
          <w:szCs w:val="24"/>
        </w:rPr>
      </w:pPr>
      <w:r w:rsidRPr="00D723B9">
        <w:rPr>
          <w:rFonts w:ascii="Arial" w:eastAsia="Times New Roman" w:hAnsi="Arial" w:cs="Arial"/>
          <w:b/>
          <w:sz w:val="24"/>
          <w:szCs w:val="24"/>
        </w:rPr>
        <w:t>Cabinet Report – update on Air Quality Action Plan Progress</w:t>
      </w:r>
    </w:p>
    <w:p w:rsidR="00906235" w:rsidRPr="00D723B9" w:rsidRDefault="00823FD5" w:rsidP="00906235">
      <w:pPr>
        <w:spacing w:after="0" w:line="240" w:lineRule="auto"/>
        <w:ind w:left="720"/>
        <w:rPr>
          <w:rFonts w:ascii="Arial" w:eastAsia="Times New Roman" w:hAnsi="Arial" w:cs="Arial"/>
          <w:sz w:val="24"/>
          <w:szCs w:val="24"/>
        </w:rPr>
      </w:pPr>
      <w:r w:rsidRPr="00D723B9">
        <w:rPr>
          <w:rFonts w:ascii="Arial" w:eastAsia="Times New Roman" w:hAnsi="Arial" w:cs="Arial"/>
          <w:sz w:val="24"/>
          <w:szCs w:val="24"/>
        </w:rPr>
        <w:t xml:space="preserve">It was noted that a report updating progress on the Air Quality Action Plan was to be submitted </w:t>
      </w:r>
      <w:r w:rsidR="00BA58C7">
        <w:rPr>
          <w:rFonts w:ascii="Arial" w:eastAsia="Times New Roman" w:hAnsi="Arial" w:cs="Arial"/>
          <w:sz w:val="24"/>
          <w:szCs w:val="24"/>
        </w:rPr>
        <w:t xml:space="preserve">to </w:t>
      </w:r>
      <w:r w:rsidRPr="00D723B9">
        <w:rPr>
          <w:rFonts w:ascii="Arial" w:eastAsia="Times New Roman" w:hAnsi="Arial" w:cs="Arial"/>
          <w:sz w:val="24"/>
          <w:szCs w:val="24"/>
        </w:rPr>
        <w:t>Cabinet members on the 19</w:t>
      </w:r>
      <w:r w:rsidRPr="00D723B9">
        <w:rPr>
          <w:rFonts w:ascii="Arial" w:eastAsia="Times New Roman" w:hAnsi="Arial" w:cs="Arial"/>
          <w:sz w:val="24"/>
          <w:szCs w:val="24"/>
          <w:vertAlign w:val="superscript"/>
        </w:rPr>
        <w:t>th</w:t>
      </w:r>
      <w:r w:rsidRPr="00D723B9">
        <w:rPr>
          <w:rFonts w:ascii="Arial" w:eastAsia="Times New Roman" w:hAnsi="Arial" w:cs="Arial"/>
          <w:sz w:val="24"/>
          <w:szCs w:val="24"/>
        </w:rPr>
        <w:t xml:space="preserve"> October. </w:t>
      </w:r>
      <w:r w:rsidR="00012FBF" w:rsidRPr="00D723B9">
        <w:rPr>
          <w:rFonts w:ascii="Arial" w:eastAsia="Times New Roman" w:hAnsi="Arial" w:cs="Arial"/>
          <w:sz w:val="24"/>
          <w:szCs w:val="24"/>
        </w:rPr>
        <w:t>The main recommendations in the report were as follows:</w:t>
      </w:r>
    </w:p>
    <w:p w:rsidR="00026074" w:rsidRPr="00D723B9" w:rsidRDefault="00026074" w:rsidP="00906235">
      <w:pPr>
        <w:spacing w:after="0" w:line="240" w:lineRule="auto"/>
        <w:ind w:left="720"/>
        <w:rPr>
          <w:rFonts w:ascii="Arial" w:eastAsia="Times New Roman" w:hAnsi="Arial" w:cs="Arial"/>
          <w:sz w:val="24"/>
          <w:szCs w:val="24"/>
        </w:rPr>
      </w:pPr>
    </w:p>
    <w:p w:rsidR="00823FD5" w:rsidRPr="00D723B9" w:rsidRDefault="00823FD5" w:rsidP="00012FBF">
      <w:pPr>
        <w:pStyle w:val="ListParagraph"/>
        <w:numPr>
          <w:ilvl w:val="0"/>
          <w:numId w:val="21"/>
        </w:numPr>
        <w:autoSpaceDE w:val="0"/>
        <w:autoSpaceDN w:val="0"/>
        <w:adjustRightInd w:val="0"/>
        <w:spacing w:after="0" w:line="240" w:lineRule="auto"/>
        <w:rPr>
          <w:rFonts w:ascii="ArialMT" w:hAnsi="ArialMT" w:cs="ArialMT"/>
          <w:sz w:val="24"/>
          <w:szCs w:val="24"/>
        </w:rPr>
      </w:pPr>
      <w:r w:rsidRPr="00D723B9">
        <w:rPr>
          <w:rFonts w:ascii="ArialMT" w:hAnsi="ArialMT" w:cs="ArialMT"/>
          <w:sz w:val="24"/>
          <w:szCs w:val="24"/>
        </w:rPr>
        <w:t>That Cabinet note the progress made in the delivery of the Air Quality Action</w:t>
      </w:r>
      <w:r w:rsidR="00012FBF" w:rsidRPr="00D723B9">
        <w:rPr>
          <w:rFonts w:ascii="ArialMT" w:hAnsi="ArialMT" w:cs="ArialMT"/>
          <w:sz w:val="24"/>
          <w:szCs w:val="24"/>
        </w:rPr>
        <w:t xml:space="preserve"> Plan;</w:t>
      </w:r>
    </w:p>
    <w:p w:rsidR="00823FD5" w:rsidRPr="00D723B9" w:rsidRDefault="00823FD5" w:rsidP="00012FBF">
      <w:pPr>
        <w:pStyle w:val="ListParagraph"/>
        <w:numPr>
          <w:ilvl w:val="0"/>
          <w:numId w:val="21"/>
        </w:numPr>
        <w:autoSpaceDE w:val="0"/>
        <w:autoSpaceDN w:val="0"/>
        <w:adjustRightInd w:val="0"/>
        <w:spacing w:after="0" w:line="240" w:lineRule="auto"/>
        <w:rPr>
          <w:rFonts w:ascii="ArialMT" w:hAnsi="ArialMT" w:cs="ArialMT"/>
          <w:sz w:val="24"/>
          <w:szCs w:val="24"/>
        </w:rPr>
      </w:pPr>
      <w:r w:rsidRPr="00D723B9">
        <w:rPr>
          <w:rFonts w:ascii="ArialMT" w:hAnsi="ArialMT" w:cs="ArialMT"/>
          <w:sz w:val="24"/>
          <w:szCs w:val="24"/>
        </w:rPr>
        <w:t>That data continue to be gathered on whether additional enforcement of the</w:t>
      </w:r>
      <w:r w:rsidR="00012FBF" w:rsidRPr="00D723B9">
        <w:rPr>
          <w:rFonts w:ascii="ArialMT" w:hAnsi="ArialMT" w:cs="ArialMT"/>
          <w:sz w:val="24"/>
          <w:szCs w:val="24"/>
        </w:rPr>
        <w:t xml:space="preserve"> </w:t>
      </w:r>
      <w:r w:rsidRPr="00D723B9">
        <w:rPr>
          <w:rFonts w:ascii="ArialMT" w:hAnsi="ArialMT" w:cs="ArialMT"/>
          <w:sz w:val="24"/>
          <w:szCs w:val="24"/>
        </w:rPr>
        <w:t>Traffic Regulation Order on St Georges Street will have a positive impact on</w:t>
      </w:r>
      <w:r w:rsidR="00012FBF" w:rsidRPr="00D723B9">
        <w:rPr>
          <w:rFonts w:ascii="ArialMT" w:hAnsi="ArialMT" w:cs="ArialMT"/>
          <w:sz w:val="24"/>
          <w:szCs w:val="24"/>
        </w:rPr>
        <w:t xml:space="preserve"> traffic flow at peak times;</w:t>
      </w:r>
    </w:p>
    <w:p w:rsidR="00823FD5" w:rsidRPr="00D723B9" w:rsidRDefault="00823FD5" w:rsidP="00012FBF">
      <w:pPr>
        <w:pStyle w:val="ListParagraph"/>
        <w:numPr>
          <w:ilvl w:val="0"/>
          <w:numId w:val="21"/>
        </w:numPr>
        <w:autoSpaceDE w:val="0"/>
        <w:autoSpaceDN w:val="0"/>
        <w:adjustRightInd w:val="0"/>
        <w:spacing w:after="0" w:line="240" w:lineRule="auto"/>
        <w:rPr>
          <w:rFonts w:ascii="ArialMT" w:hAnsi="ArialMT" w:cs="ArialMT"/>
          <w:sz w:val="24"/>
          <w:szCs w:val="24"/>
        </w:rPr>
      </w:pPr>
      <w:r w:rsidRPr="00D723B9">
        <w:rPr>
          <w:rFonts w:ascii="ArialMT" w:hAnsi="ArialMT" w:cs="ArialMT"/>
          <w:sz w:val="24"/>
          <w:szCs w:val="24"/>
        </w:rPr>
        <w:t>That the work of the Winchester Movement Study be recognised, which will</w:t>
      </w:r>
      <w:r w:rsidR="00012FBF" w:rsidRPr="00D723B9">
        <w:rPr>
          <w:rFonts w:ascii="ArialMT" w:hAnsi="ArialMT" w:cs="ArialMT"/>
          <w:sz w:val="24"/>
          <w:szCs w:val="24"/>
        </w:rPr>
        <w:t xml:space="preserve"> </w:t>
      </w:r>
      <w:r w:rsidRPr="00D723B9">
        <w:rPr>
          <w:rFonts w:ascii="ArialMT" w:hAnsi="ArialMT" w:cs="ArialMT"/>
          <w:sz w:val="24"/>
          <w:szCs w:val="24"/>
        </w:rPr>
        <w:t>inform on whether the City’s air quality would benefit from a northern park and</w:t>
      </w:r>
      <w:r w:rsidR="00012FBF" w:rsidRPr="00D723B9">
        <w:rPr>
          <w:rFonts w:ascii="ArialMT" w:hAnsi="ArialMT" w:cs="ArialMT"/>
          <w:sz w:val="24"/>
          <w:szCs w:val="24"/>
        </w:rPr>
        <w:t xml:space="preserve"> </w:t>
      </w:r>
      <w:r w:rsidRPr="00D723B9">
        <w:rPr>
          <w:rFonts w:ascii="ArialMT" w:hAnsi="ArialMT" w:cs="ArialMT"/>
          <w:sz w:val="24"/>
          <w:szCs w:val="24"/>
        </w:rPr>
        <w:t>ride site and the imple</w:t>
      </w:r>
      <w:r w:rsidR="00012FBF" w:rsidRPr="00D723B9">
        <w:rPr>
          <w:rFonts w:ascii="ArialMT" w:hAnsi="ArialMT" w:cs="ArialMT"/>
          <w:sz w:val="24"/>
          <w:szCs w:val="24"/>
        </w:rPr>
        <w:t>mentation of a ‘Clean Air Zone’;</w:t>
      </w:r>
    </w:p>
    <w:p w:rsidR="00823FD5" w:rsidRPr="00D723B9" w:rsidRDefault="00823FD5" w:rsidP="00012FBF">
      <w:pPr>
        <w:pStyle w:val="ListParagraph"/>
        <w:numPr>
          <w:ilvl w:val="0"/>
          <w:numId w:val="21"/>
        </w:numPr>
        <w:autoSpaceDE w:val="0"/>
        <w:autoSpaceDN w:val="0"/>
        <w:adjustRightInd w:val="0"/>
        <w:spacing w:after="0" w:line="240" w:lineRule="auto"/>
        <w:rPr>
          <w:rFonts w:ascii="ArialMT" w:hAnsi="ArialMT" w:cs="ArialMT"/>
          <w:sz w:val="24"/>
          <w:szCs w:val="24"/>
        </w:rPr>
      </w:pPr>
      <w:r w:rsidRPr="00D723B9">
        <w:rPr>
          <w:rFonts w:ascii="ArialMT" w:hAnsi="ArialMT" w:cs="ArialMT"/>
          <w:sz w:val="24"/>
          <w:szCs w:val="24"/>
        </w:rPr>
        <w:lastRenderedPageBreak/>
        <w:t>That ‘smart’ ticket machine options be further evaluated and that a future report</w:t>
      </w:r>
      <w:r w:rsidR="00012FBF" w:rsidRPr="00D723B9">
        <w:rPr>
          <w:rFonts w:ascii="ArialMT" w:hAnsi="ArialMT" w:cs="ArialMT"/>
          <w:sz w:val="24"/>
          <w:szCs w:val="24"/>
        </w:rPr>
        <w:t xml:space="preserve"> </w:t>
      </w:r>
      <w:r w:rsidRPr="00D723B9">
        <w:rPr>
          <w:rFonts w:ascii="ArialMT" w:hAnsi="ArialMT" w:cs="ArialMT"/>
          <w:sz w:val="24"/>
          <w:szCs w:val="24"/>
        </w:rPr>
        <w:t>with recommendati</w:t>
      </w:r>
      <w:r w:rsidR="00012FBF" w:rsidRPr="00D723B9">
        <w:rPr>
          <w:rFonts w:ascii="ArialMT" w:hAnsi="ArialMT" w:cs="ArialMT"/>
          <w:sz w:val="24"/>
          <w:szCs w:val="24"/>
        </w:rPr>
        <w:t>ons, be brought back to Cabinet;</w:t>
      </w:r>
    </w:p>
    <w:p w:rsidR="00823FD5" w:rsidRPr="00D723B9" w:rsidRDefault="00823FD5" w:rsidP="00012FBF">
      <w:pPr>
        <w:pStyle w:val="ListParagraph"/>
        <w:numPr>
          <w:ilvl w:val="0"/>
          <w:numId w:val="21"/>
        </w:numPr>
        <w:autoSpaceDE w:val="0"/>
        <w:autoSpaceDN w:val="0"/>
        <w:adjustRightInd w:val="0"/>
        <w:spacing w:after="0" w:line="240" w:lineRule="auto"/>
        <w:rPr>
          <w:rFonts w:ascii="ArialMT" w:hAnsi="ArialMT" w:cs="ArialMT"/>
          <w:sz w:val="24"/>
          <w:szCs w:val="24"/>
        </w:rPr>
      </w:pPr>
      <w:r w:rsidRPr="00D723B9">
        <w:rPr>
          <w:rFonts w:ascii="ArialMT" w:hAnsi="ArialMT" w:cs="ArialMT"/>
          <w:sz w:val="24"/>
          <w:szCs w:val="24"/>
        </w:rPr>
        <w:t>That in view of the considerable capital costs associated with the delivery of a</w:t>
      </w:r>
      <w:r w:rsidR="00012FBF" w:rsidRPr="00D723B9">
        <w:rPr>
          <w:rFonts w:ascii="ArialMT" w:hAnsi="ArialMT" w:cs="ArialMT"/>
          <w:sz w:val="24"/>
          <w:szCs w:val="24"/>
        </w:rPr>
        <w:t xml:space="preserve"> </w:t>
      </w:r>
      <w:r w:rsidRPr="00D723B9">
        <w:rPr>
          <w:rFonts w:ascii="ArialMT" w:hAnsi="ArialMT" w:cs="ArialMT"/>
          <w:sz w:val="24"/>
          <w:szCs w:val="24"/>
        </w:rPr>
        <w:t>charging Clean Air Zone (CAZ), that Members await the findings of the</w:t>
      </w:r>
      <w:r w:rsidR="00012FBF" w:rsidRPr="00D723B9">
        <w:rPr>
          <w:rFonts w:ascii="ArialMT" w:hAnsi="ArialMT" w:cs="ArialMT"/>
          <w:sz w:val="24"/>
          <w:szCs w:val="24"/>
        </w:rPr>
        <w:t xml:space="preserve"> </w:t>
      </w:r>
      <w:r w:rsidRPr="00D723B9">
        <w:rPr>
          <w:rFonts w:ascii="ArialMT" w:hAnsi="ArialMT" w:cs="ArialMT"/>
          <w:sz w:val="24"/>
          <w:szCs w:val="24"/>
        </w:rPr>
        <w:t xml:space="preserve">Winchester Movement Strategy before </w:t>
      </w:r>
      <w:r w:rsidR="00012FBF" w:rsidRPr="00D723B9">
        <w:rPr>
          <w:rFonts w:ascii="ArialMT" w:hAnsi="ArialMT" w:cs="ArialMT"/>
          <w:sz w:val="24"/>
          <w:szCs w:val="24"/>
        </w:rPr>
        <w:t>deciding whether to adopt a CAZ; and</w:t>
      </w:r>
    </w:p>
    <w:p w:rsidR="00286E76" w:rsidRPr="00D723B9" w:rsidRDefault="00823FD5" w:rsidP="00012FBF">
      <w:pPr>
        <w:pStyle w:val="ListParagraph"/>
        <w:numPr>
          <w:ilvl w:val="0"/>
          <w:numId w:val="21"/>
        </w:numPr>
        <w:autoSpaceDE w:val="0"/>
        <w:autoSpaceDN w:val="0"/>
        <w:adjustRightInd w:val="0"/>
        <w:spacing w:after="0" w:line="240" w:lineRule="auto"/>
        <w:rPr>
          <w:rFonts w:ascii="ArialMT" w:hAnsi="ArialMT" w:cs="ArialMT"/>
          <w:sz w:val="24"/>
          <w:szCs w:val="24"/>
        </w:rPr>
      </w:pPr>
      <w:r w:rsidRPr="00D723B9">
        <w:rPr>
          <w:rFonts w:ascii="ArialMT" w:hAnsi="ArialMT" w:cs="ArialMT"/>
          <w:sz w:val="24"/>
          <w:szCs w:val="24"/>
        </w:rPr>
        <w:t>That it be ensured that air quality is sufficiently reflected within the City Council’s</w:t>
      </w:r>
      <w:r w:rsidR="00012FBF" w:rsidRPr="00D723B9">
        <w:rPr>
          <w:rFonts w:ascii="ArialMT" w:hAnsi="ArialMT" w:cs="ArialMT"/>
          <w:sz w:val="24"/>
          <w:szCs w:val="24"/>
        </w:rPr>
        <w:t xml:space="preserve"> </w:t>
      </w:r>
      <w:r w:rsidRPr="00D723B9">
        <w:rPr>
          <w:rFonts w:ascii="ArialMT" w:hAnsi="ArialMT" w:cs="ArialMT"/>
          <w:sz w:val="24"/>
          <w:szCs w:val="24"/>
        </w:rPr>
        <w:t>updated Procurement Policy.</w:t>
      </w:r>
    </w:p>
    <w:p w:rsidR="00012FBF" w:rsidRPr="00D723B9" w:rsidRDefault="00012FBF" w:rsidP="00012FBF">
      <w:pPr>
        <w:autoSpaceDE w:val="0"/>
        <w:autoSpaceDN w:val="0"/>
        <w:adjustRightInd w:val="0"/>
        <w:spacing w:after="0" w:line="240" w:lineRule="auto"/>
        <w:rPr>
          <w:rFonts w:ascii="ArialMT" w:hAnsi="ArialMT" w:cs="ArialMT"/>
          <w:sz w:val="24"/>
          <w:szCs w:val="24"/>
        </w:rPr>
      </w:pPr>
    </w:p>
    <w:tbl>
      <w:tblPr>
        <w:tblStyle w:val="TableGrid"/>
        <w:tblW w:w="0" w:type="auto"/>
        <w:tblInd w:w="817" w:type="dxa"/>
        <w:tblLook w:val="04A0" w:firstRow="1" w:lastRow="0" w:firstColumn="1" w:lastColumn="0" w:noHBand="0" w:noVBand="1"/>
      </w:tblPr>
      <w:tblGrid>
        <w:gridCol w:w="4536"/>
        <w:gridCol w:w="4223"/>
      </w:tblGrid>
      <w:tr w:rsidR="00012FBF" w:rsidRPr="00D723B9" w:rsidTr="00D723B9">
        <w:tc>
          <w:tcPr>
            <w:tcW w:w="4536" w:type="dxa"/>
          </w:tcPr>
          <w:p w:rsidR="00012FBF" w:rsidRPr="00D723B9" w:rsidRDefault="00012FBF" w:rsidP="00012FBF">
            <w:pPr>
              <w:autoSpaceDE w:val="0"/>
              <w:autoSpaceDN w:val="0"/>
              <w:adjustRightInd w:val="0"/>
              <w:rPr>
                <w:rFonts w:ascii="ArialMT" w:hAnsi="ArialMT" w:cs="ArialMT"/>
                <w:b/>
                <w:sz w:val="24"/>
                <w:szCs w:val="24"/>
              </w:rPr>
            </w:pPr>
            <w:r w:rsidRPr="00D723B9">
              <w:rPr>
                <w:rFonts w:ascii="ArialMT" w:hAnsi="ArialMT" w:cs="ArialMT"/>
                <w:b/>
                <w:sz w:val="24"/>
                <w:szCs w:val="24"/>
              </w:rPr>
              <w:t xml:space="preserve">ACTION </w:t>
            </w:r>
          </w:p>
        </w:tc>
        <w:tc>
          <w:tcPr>
            <w:tcW w:w="4223" w:type="dxa"/>
          </w:tcPr>
          <w:p w:rsidR="00012FBF" w:rsidRPr="00D723B9" w:rsidRDefault="00012FBF" w:rsidP="00012FBF">
            <w:pPr>
              <w:autoSpaceDE w:val="0"/>
              <w:autoSpaceDN w:val="0"/>
              <w:adjustRightInd w:val="0"/>
              <w:rPr>
                <w:rFonts w:ascii="ArialMT" w:hAnsi="ArialMT" w:cs="ArialMT"/>
                <w:b/>
                <w:sz w:val="24"/>
                <w:szCs w:val="24"/>
              </w:rPr>
            </w:pPr>
            <w:r w:rsidRPr="00D723B9">
              <w:rPr>
                <w:rFonts w:ascii="ArialMT" w:hAnsi="ArialMT" w:cs="ArialMT"/>
                <w:b/>
                <w:sz w:val="24"/>
                <w:szCs w:val="24"/>
              </w:rPr>
              <w:t>ACTION BY</w:t>
            </w:r>
          </w:p>
        </w:tc>
      </w:tr>
      <w:tr w:rsidR="00012FBF" w:rsidRPr="00D723B9" w:rsidTr="00D723B9">
        <w:tc>
          <w:tcPr>
            <w:tcW w:w="4536" w:type="dxa"/>
          </w:tcPr>
          <w:p w:rsidR="00012FBF" w:rsidRPr="00D723B9" w:rsidRDefault="00012FBF" w:rsidP="00012FBF">
            <w:pPr>
              <w:autoSpaceDE w:val="0"/>
              <w:autoSpaceDN w:val="0"/>
              <w:adjustRightInd w:val="0"/>
              <w:rPr>
                <w:rFonts w:ascii="ArialMT" w:hAnsi="ArialMT" w:cs="ArialMT"/>
                <w:sz w:val="24"/>
                <w:szCs w:val="24"/>
              </w:rPr>
            </w:pPr>
            <w:r w:rsidRPr="00D723B9">
              <w:rPr>
                <w:rFonts w:ascii="ArialMT" w:hAnsi="ArialMT" w:cs="ArialMT"/>
                <w:sz w:val="24"/>
                <w:szCs w:val="24"/>
              </w:rPr>
              <w:t>Link to published Cabinet Report to be circulated to Steering Group Members</w:t>
            </w:r>
          </w:p>
        </w:tc>
        <w:tc>
          <w:tcPr>
            <w:tcW w:w="4223" w:type="dxa"/>
          </w:tcPr>
          <w:p w:rsidR="00012FBF" w:rsidRPr="00D723B9" w:rsidRDefault="00012FBF" w:rsidP="00012FBF">
            <w:pPr>
              <w:autoSpaceDE w:val="0"/>
              <w:autoSpaceDN w:val="0"/>
              <w:adjustRightInd w:val="0"/>
              <w:rPr>
                <w:rFonts w:ascii="ArialMT" w:hAnsi="ArialMT" w:cs="ArialMT"/>
                <w:sz w:val="24"/>
                <w:szCs w:val="24"/>
              </w:rPr>
            </w:pPr>
            <w:r w:rsidRPr="00D723B9">
              <w:rPr>
                <w:rFonts w:ascii="ArialMT" w:hAnsi="ArialMT" w:cs="ArialMT"/>
                <w:sz w:val="24"/>
                <w:szCs w:val="24"/>
              </w:rPr>
              <w:t>SCol</w:t>
            </w:r>
          </w:p>
        </w:tc>
      </w:tr>
    </w:tbl>
    <w:p w:rsidR="00012FBF" w:rsidRPr="00D723B9" w:rsidRDefault="00012FBF" w:rsidP="00012FBF">
      <w:pPr>
        <w:autoSpaceDE w:val="0"/>
        <w:autoSpaceDN w:val="0"/>
        <w:adjustRightInd w:val="0"/>
        <w:spacing w:after="0" w:line="240" w:lineRule="auto"/>
        <w:rPr>
          <w:rFonts w:ascii="ArialMT" w:hAnsi="ArialMT" w:cs="ArialMT"/>
          <w:sz w:val="24"/>
          <w:szCs w:val="24"/>
        </w:rPr>
      </w:pPr>
    </w:p>
    <w:p w:rsidR="00BA3CA6" w:rsidRPr="00D723B9" w:rsidRDefault="00BA3CA6" w:rsidP="00BA3CA6">
      <w:pPr>
        <w:spacing w:after="0" w:line="240" w:lineRule="auto"/>
        <w:ind w:left="1440"/>
        <w:rPr>
          <w:rFonts w:ascii="Arial" w:eastAsia="Times New Roman" w:hAnsi="Arial" w:cs="Arial"/>
          <w:sz w:val="24"/>
          <w:szCs w:val="24"/>
        </w:rPr>
      </w:pPr>
    </w:p>
    <w:p w:rsidR="00806D5D" w:rsidRPr="00D723B9" w:rsidRDefault="00806D5D" w:rsidP="00806D5D">
      <w:pPr>
        <w:numPr>
          <w:ilvl w:val="0"/>
          <w:numId w:val="1"/>
        </w:numPr>
        <w:spacing w:after="0" w:line="240" w:lineRule="auto"/>
        <w:rPr>
          <w:rFonts w:ascii="Arial" w:eastAsia="Times New Roman" w:hAnsi="Arial" w:cs="Arial"/>
          <w:b/>
          <w:sz w:val="24"/>
          <w:szCs w:val="24"/>
        </w:rPr>
      </w:pPr>
      <w:r w:rsidRPr="00D723B9">
        <w:rPr>
          <w:rFonts w:ascii="Arial" w:eastAsia="Times New Roman" w:hAnsi="Arial" w:cs="Arial"/>
          <w:b/>
          <w:sz w:val="24"/>
          <w:szCs w:val="24"/>
        </w:rPr>
        <w:t xml:space="preserve">Feedback from the Task and Finish Groups. </w:t>
      </w:r>
    </w:p>
    <w:p w:rsidR="00CF467C" w:rsidRPr="00D723B9" w:rsidRDefault="009D763B" w:rsidP="009D763B">
      <w:pPr>
        <w:pStyle w:val="ListParagraph"/>
        <w:spacing w:after="0" w:line="240" w:lineRule="auto"/>
        <w:contextualSpacing w:val="0"/>
        <w:rPr>
          <w:rFonts w:ascii="Arial" w:hAnsi="Arial" w:cs="Arial"/>
          <w:b/>
          <w:sz w:val="24"/>
          <w:szCs w:val="24"/>
        </w:rPr>
      </w:pPr>
      <w:r w:rsidRPr="00D723B9">
        <w:rPr>
          <w:rFonts w:ascii="Arial" w:hAnsi="Arial" w:cs="Arial"/>
          <w:b/>
          <w:sz w:val="24"/>
          <w:szCs w:val="24"/>
        </w:rPr>
        <w:t>Core Measure 1</w:t>
      </w:r>
      <w:r w:rsidRPr="00D723B9">
        <w:rPr>
          <w:rFonts w:ascii="Arial" w:hAnsi="Arial" w:cs="Arial"/>
          <w:sz w:val="24"/>
          <w:szCs w:val="24"/>
        </w:rPr>
        <w:t xml:space="preserve"> – Building on car parking pricing differential strategy – Task Group Lead: </w:t>
      </w:r>
      <w:r w:rsidRPr="00D723B9">
        <w:rPr>
          <w:rFonts w:ascii="Arial" w:hAnsi="Arial" w:cs="Arial"/>
          <w:b/>
          <w:sz w:val="24"/>
          <w:szCs w:val="24"/>
        </w:rPr>
        <w:t xml:space="preserve">Simon Finch </w:t>
      </w:r>
    </w:p>
    <w:p w:rsidR="00CF467C" w:rsidRPr="00D723B9" w:rsidRDefault="00CF467C" w:rsidP="009D763B">
      <w:pPr>
        <w:pStyle w:val="ListParagraph"/>
        <w:spacing w:after="0" w:line="240" w:lineRule="auto"/>
        <w:contextualSpacing w:val="0"/>
        <w:rPr>
          <w:rFonts w:ascii="Arial" w:hAnsi="Arial" w:cs="Arial"/>
          <w:b/>
          <w:sz w:val="24"/>
          <w:szCs w:val="24"/>
        </w:rPr>
      </w:pPr>
    </w:p>
    <w:p w:rsidR="00CF467C" w:rsidRPr="00D723B9" w:rsidRDefault="00CF467C" w:rsidP="009D763B">
      <w:pPr>
        <w:pStyle w:val="ListParagraph"/>
        <w:spacing w:after="0" w:line="240" w:lineRule="auto"/>
        <w:contextualSpacing w:val="0"/>
        <w:rPr>
          <w:rFonts w:ascii="Arial" w:hAnsi="Arial" w:cs="Arial"/>
          <w:sz w:val="24"/>
          <w:szCs w:val="24"/>
        </w:rPr>
      </w:pPr>
      <w:r w:rsidRPr="00D723B9">
        <w:rPr>
          <w:rFonts w:ascii="Arial" w:hAnsi="Arial" w:cs="Arial"/>
          <w:sz w:val="24"/>
          <w:szCs w:val="24"/>
        </w:rPr>
        <w:t xml:space="preserve">It was noted that the changes to the car parking regime were having the desired effect with fewer people parking </w:t>
      </w:r>
      <w:r w:rsidR="00B13281">
        <w:rPr>
          <w:rFonts w:ascii="Arial" w:hAnsi="Arial" w:cs="Arial"/>
          <w:sz w:val="24"/>
          <w:szCs w:val="24"/>
        </w:rPr>
        <w:t xml:space="preserve">long stay </w:t>
      </w:r>
      <w:r w:rsidRPr="00D723B9">
        <w:rPr>
          <w:rFonts w:ascii="Arial" w:hAnsi="Arial" w:cs="Arial"/>
          <w:sz w:val="24"/>
          <w:szCs w:val="24"/>
        </w:rPr>
        <w:t>in the City centre. This had resulted in freeing up spaces and meant that</w:t>
      </w:r>
      <w:r w:rsidR="0063189F" w:rsidRPr="00D723B9">
        <w:rPr>
          <w:rFonts w:ascii="Arial" w:hAnsi="Arial" w:cs="Arial"/>
          <w:sz w:val="24"/>
          <w:szCs w:val="24"/>
        </w:rPr>
        <w:t xml:space="preserve"> people no longer had</w:t>
      </w:r>
      <w:r w:rsidRPr="00D723B9">
        <w:rPr>
          <w:rFonts w:ascii="Arial" w:hAnsi="Arial" w:cs="Arial"/>
          <w:sz w:val="24"/>
          <w:szCs w:val="24"/>
        </w:rPr>
        <w:t xml:space="preserve"> to drive around hunting for car parking spaces. The Park and Ride site</w:t>
      </w:r>
      <w:r w:rsidR="0063189F" w:rsidRPr="00D723B9">
        <w:rPr>
          <w:rFonts w:ascii="Arial" w:hAnsi="Arial" w:cs="Arial"/>
          <w:sz w:val="24"/>
          <w:szCs w:val="24"/>
        </w:rPr>
        <w:t xml:space="preserve">s </w:t>
      </w:r>
      <w:r w:rsidR="00B13281">
        <w:rPr>
          <w:rFonts w:ascii="Arial" w:hAnsi="Arial" w:cs="Arial"/>
          <w:sz w:val="24"/>
          <w:szCs w:val="24"/>
        </w:rPr>
        <w:t xml:space="preserve">are also </w:t>
      </w:r>
      <w:r w:rsidR="00267BD9" w:rsidRPr="00D723B9">
        <w:rPr>
          <w:rFonts w:ascii="Arial" w:hAnsi="Arial" w:cs="Arial"/>
          <w:sz w:val="24"/>
          <w:szCs w:val="24"/>
        </w:rPr>
        <w:t xml:space="preserve"> increasing in popularity.  </w:t>
      </w:r>
      <w:r w:rsidR="0063189F" w:rsidRPr="00D723B9">
        <w:rPr>
          <w:rFonts w:ascii="Arial" w:hAnsi="Arial" w:cs="Arial"/>
          <w:sz w:val="24"/>
          <w:szCs w:val="24"/>
        </w:rPr>
        <w:t xml:space="preserve"> </w:t>
      </w:r>
    </w:p>
    <w:p w:rsidR="00CF467C" w:rsidRPr="00D723B9" w:rsidRDefault="00CF467C" w:rsidP="009D763B">
      <w:pPr>
        <w:pStyle w:val="ListParagraph"/>
        <w:spacing w:after="0" w:line="240" w:lineRule="auto"/>
        <w:contextualSpacing w:val="0"/>
        <w:rPr>
          <w:rFonts w:ascii="Arial" w:hAnsi="Arial" w:cs="Arial"/>
          <w:sz w:val="24"/>
          <w:szCs w:val="24"/>
        </w:rPr>
      </w:pPr>
    </w:p>
    <w:p w:rsidR="00CF467C" w:rsidRPr="00D723B9" w:rsidRDefault="00CF467C" w:rsidP="009D763B">
      <w:pPr>
        <w:pStyle w:val="ListParagraph"/>
        <w:spacing w:after="0" w:line="240" w:lineRule="auto"/>
        <w:contextualSpacing w:val="0"/>
        <w:rPr>
          <w:rFonts w:ascii="Arial" w:hAnsi="Arial" w:cs="Arial"/>
          <w:sz w:val="24"/>
          <w:szCs w:val="24"/>
        </w:rPr>
      </w:pPr>
      <w:r w:rsidRPr="00D723B9">
        <w:rPr>
          <w:rFonts w:ascii="Arial" w:hAnsi="Arial" w:cs="Arial"/>
          <w:sz w:val="24"/>
          <w:szCs w:val="24"/>
        </w:rPr>
        <w:t xml:space="preserve">The issue of short term parking in the City Centre </w:t>
      </w:r>
      <w:r w:rsidR="0063189F" w:rsidRPr="00D723B9">
        <w:rPr>
          <w:rFonts w:ascii="Arial" w:hAnsi="Arial" w:cs="Arial"/>
          <w:sz w:val="24"/>
          <w:szCs w:val="24"/>
        </w:rPr>
        <w:t xml:space="preserve">and the likely increase in air pollution caused by increased parking </w:t>
      </w:r>
      <w:r w:rsidR="009F794B">
        <w:rPr>
          <w:rFonts w:ascii="Arial" w:hAnsi="Arial" w:cs="Arial"/>
          <w:sz w:val="24"/>
          <w:szCs w:val="24"/>
        </w:rPr>
        <w:t xml:space="preserve">availability </w:t>
      </w:r>
      <w:r w:rsidR="0063189F" w:rsidRPr="00D723B9">
        <w:rPr>
          <w:rFonts w:ascii="Arial" w:hAnsi="Arial" w:cs="Arial"/>
          <w:sz w:val="24"/>
          <w:szCs w:val="24"/>
        </w:rPr>
        <w:t xml:space="preserve">after 11.00am </w:t>
      </w:r>
      <w:r w:rsidRPr="00D723B9">
        <w:rPr>
          <w:rFonts w:ascii="Arial" w:hAnsi="Arial" w:cs="Arial"/>
          <w:sz w:val="24"/>
          <w:szCs w:val="24"/>
        </w:rPr>
        <w:t>was raised by PG</w:t>
      </w:r>
      <w:r w:rsidR="0063189F" w:rsidRPr="00D723B9">
        <w:rPr>
          <w:rFonts w:ascii="Arial" w:hAnsi="Arial" w:cs="Arial"/>
          <w:sz w:val="24"/>
          <w:szCs w:val="24"/>
        </w:rPr>
        <w:t>. Whilst this potential was acknowledged, it was felt at this stage there was a need to evaluate</w:t>
      </w:r>
      <w:r w:rsidR="00267BD9" w:rsidRPr="00D723B9">
        <w:rPr>
          <w:rFonts w:ascii="Arial" w:hAnsi="Arial" w:cs="Arial"/>
          <w:sz w:val="24"/>
          <w:szCs w:val="24"/>
        </w:rPr>
        <w:t xml:space="preserve"> the effects in behavioural change</w:t>
      </w:r>
      <w:r w:rsidR="00FE6E54">
        <w:rPr>
          <w:rFonts w:ascii="Arial" w:hAnsi="Arial" w:cs="Arial"/>
          <w:sz w:val="24"/>
          <w:szCs w:val="24"/>
        </w:rPr>
        <w:t>,</w:t>
      </w:r>
      <w:r w:rsidR="00267BD9" w:rsidRPr="00D723B9">
        <w:rPr>
          <w:rFonts w:ascii="Arial" w:hAnsi="Arial" w:cs="Arial"/>
          <w:sz w:val="24"/>
          <w:szCs w:val="24"/>
        </w:rPr>
        <w:t xml:space="preserve"> particularly in conjunction with any recommendations arising from the Movement Strategy</w:t>
      </w:r>
      <w:r w:rsidR="00FE6E54">
        <w:rPr>
          <w:rFonts w:ascii="Arial" w:hAnsi="Arial" w:cs="Arial"/>
          <w:sz w:val="24"/>
          <w:szCs w:val="24"/>
        </w:rPr>
        <w:t>,</w:t>
      </w:r>
      <w:r w:rsidR="00267BD9" w:rsidRPr="00D723B9">
        <w:rPr>
          <w:rFonts w:ascii="Arial" w:hAnsi="Arial" w:cs="Arial"/>
          <w:sz w:val="24"/>
          <w:szCs w:val="24"/>
        </w:rPr>
        <w:t xml:space="preserve"> before taking any further measures. </w:t>
      </w:r>
    </w:p>
    <w:p w:rsidR="00267BD9" w:rsidRPr="00D723B9" w:rsidRDefault="00267BD9" w:rsidP="009D763B">
      <w:pPr>
        <w:pStyle w:val="ListParagraph"/>
        <w:spacing w:after="0" w:line="240" w:lineRule="auto"/>
        <w:contextualSpacing w:val="0"/>
        <w:rPr>
          <w:rFonts w:ascii="Arial" w:hAnsi="Arial" w:cs="Arial"/>
          <w:sz w:val="24"/>
          <w:szCs w:val="24"/>
        </w:rPr>
      </w:pPr>
    </w:p>
    <w:tbl>
      <w:tblPr>
        <w:tblStyle w:val="TableGrid"/>
        <w:tblW w:w="0" w:type="auto"/>
        <w:tblInd w:w="817" w:type="dxa"/>
        <w:tblLook w:val="04A0" w:firstRow="1" w:lastRow="0" w:firstColumn="1" w:lastColumn="0" w:noHBand="0" w:noVBand="1"/>
      </w:tblPr>
      <w:tblGrid>
        <w:gridCol w:w="4331"/>
        <w:gridCol w:w="4428"/>
      </w:tblGrid>
      <w:tr w:rsidR="00267BD9" w:rsidRPr="00D723B9" w:rsidTr="00D723B9">
        <w:tc>
          <w:tcPr>
            <w:tcW w:w="4331" w:type="dxa"/>
          </w:tcPr>
          <w:p w:rsidR="00267BD9" w:rsidRPr="00D723B9" w:rsidRDefault="00267BD9" w:rsidP="009D763B">
            <w:pPr>
              <w:pStyle w:val="ListParagraph"/>
              <w:ind w:left="0"/>
              <w:contextualSpacing w:val="0"/>
              <w:rPr>
                <w:rFonts w:ascii="Arial" w:hAnsi="Arial" w:cs="Arial"/>
                <w:b/>
                <w:sz w:val="24"/>
                <w:szCs w:val="24"/>
              </w:rPr>
            </w:pPr>
            <w:r w:rsidRPr="00D723B9">
              <w:rPr>
                <w:rFonts w:ascii="Arial" w:hAnsi="Arial" w:cs="Arial"/>
                <w:b/>
                <w:sz w:val="24"/>
                <w:szCs w:val="24"/>
              </w:rPr>
              <w:t>ACTION</w:t>
            </w:r>
          </w:p>
        </w:tc>
        <w:tc>
          <w:tcPr>
            <w:tcW w:w="4428" w:type="dxa"/>
          </w:tcPr>
          <w:p w:rsidR="00267BD9" w:rsidRPr="00D723B9" w:rsidRDefault="00267BD9" w:rsidP="009D763B">
            <w:pPr>
              <w:pStyle w:val="ListParagraph"/>
              <w:ind w:left="0"/>
              <w:contextualSpacing w:val="0"/>
              <w:rPr>
                <w:rFonts w:ascii="Arial" w:hAnsi="Arial" w:cs="Arial"/>
                <w:b/>
                <w:sz w:val="24"/>
                <w:szCs w:val="24"/>
              </w:rPr>
            </w:pPr>
            <w:r w:rsidRPr="00D723B9">
              <w:rPr>
                <w:rFonts w:ascii="Arial" w:hAnsi="Arial" w:cs="Arial"/>
                <w:b/>
                <w:sz w:val="24"/>
                <w:szCs w:val="24"/>
              </w:rPr>
              <w:t>ACTION BY</w:t>
            </w:r>
          </w:p>
        </w:tc>
      </w:tr>
      <w:tr w:rsidR="00267BD9" w:rsidRPr="00D723B9" w:rsidTr="00D723B9">
        <w:tc>
          <w:tcPr>
            <w:tcW w:w="4331" w:type="dxa"/>
          </w:tcPr>
          <w:p w:rsidR="00267BD9" w:rsidRPr="00D723B9" w:rsidRDefault="00267BD9" w:rsidP="009D763B">
            <w:pPr>
              <w:pStyle w:val="ListParagraph"/>
              <w:ind w:left="0"/>
              <w:contextualSpacing w:val="0"/>
              <w:rPr>
                <w:rFonts w:ascii="Arial" w:hAnsi="Arial" w:cs="Arial"/>
                <w:sz w:val="24"/>
                <w:szCs w:val="24"/>
              </w:rPr>
            </w:pPr>
            <w:r w:rsidRPr="00D723B9">
              <w:rPr>
                <w:rFonts w:ascii="Arial" w:hAnsi="Arial" w:cs="Arial"/>
                <w:sz w:val="24"/>
                <w:szCs w:val="24"/>
              </w:rPr>
              <w:t>Future action to be developed as part of the Movement Strategy</w:t>
            </w:r>
            <w:r w:rsidR="00FE6E54">
              <w:rPr>
                <w:rFonts w:ascii="Arial" w:hAnsi="Arial" w:cs="Arial"/>
                <w:sz w:val="24"/>
                <w:szCs w:val="24"/>
              </w:rPr>
              <w:t xml:space="preserve"> and choices over parking space</w:t>
            </w:r>
            <w:r w:rsidRPr="00D723B9">
              <w:rPr>
                <w:rFonts w:ascii="Arial" w:hAnsi="Arial" w:cs="Arial"/>
                <w:sz w:val="24"/>
                <w:szCs w:val="24"/>
              </w:rPr>
              <w:t xml:space="preserve"> numbers and/or any increase in prices  determined as a result</w:t>
            </w:r>
          </w:p>
        </w:tc>
        <w:tc>
          <w:tcPr>
            <w:tcW w:w="4428" w:type="dxa"/>
          </w:tcPr>
          <w:p w:rsidR="00267BD9" w:rsidRPr="00D723B9" w:rsidRDefault="00267BD9" w:rsidP="009D763B">
            <w:pPr>
              <w:pStyle w:val="ListParagraph"/>
              <w:ind w:left="0"/>
              <w:contextualSpacing w:val="0"/>
              <w:rPr>
                <w:rFonts w:ascii="Arial" w:hAnsi="Arial" w:cs="Arial"/>
                <w:sz w:val="24"/>
                <w:szCs w:val="24"/>
              </w:rPr>
            </w:pPr>
            <w:r w:rsidRPr="00D723B9">
              <w:rPr>
                <w:rFonts w:ascii="Arial" w:hAnsi="Arial" w:cs="Arial"/>
                <w:sz w:val="24"/>
                <w:szCs w:val="24"/>
              </w:rPr>
              <w:t>Simon Finch</w:t>
            </w:r>
          </w:p>
        </w:tc>
      </w:tr>
    </w:tbl>
    <w:p w:rsidR="00267BD9" w:rsidRPr="00D723B9" w:rsidRDefault="00267BD9" w:rsidP="009D763B">
      <w:pPr>
        <w:pStyle w:val="ListParagraph"/>
        <w:spacing w:after="0" w:line="240" w:lineRule="auto"/>
        <w:contextualSpacing w:val="0"/>
        <w:rPr>
          <w:rFonts w:ascii="Arial" w:hAnsi="Arial" w:cs="Arial"/>
          <w:sz w:val="24"/>
          <w:szCs w:val="24"/>
        </w:rPr>
      </w:pPr>
    </w:p>
    <w:p w:rsidR="00CF467C" w:rsidRPr="00D723B9" w:rsidRDefault="00CF467C" w:rsidP="009D763B">
      <w:pPr>
        <w:pStyle w:val="ListParagraph"/>
        <w:spacing w:after="0" w:line="240" w:lineRule="auto"/>
        <w:contextualSpacing w:val="0"/>
        <w:rPr>
          <w:rFonts w:ascii="Arial" w:hAnsi="Arial" w:cs="Arial"/>
          <w:sz w:val="24"/>
          <w:szCs w:val="24"/>
        </w:rPr>
      </w:pPr>
      <w:r w:rsidRPr="00D723B9">
        <w:rPr>
          <w:rFonts w:ascii="Arial" w:hAnsi="Arial" w:cs="Arial"/>
          <w:sz w:val="24"/>
          <w:szCs w:val="24"/>
        </w:rPr>
        <w:t xml:space="preserve"> </w:t>
      </w:r>
    </w:p>
    <w:p w:rsidR="009D763B" w:rsidRPr="00D723B9" w:rsidRDefault="009D763B" w:rsidP="009D763B">
      <w:pPr>
        <w:pStyle w:val="ListParagraph"/>
        <w:spacing w:after="0" w:line="240" w:lineRule="auto"/>
        <w:contextualSpacing w:val="0"/>
        <w:rPr>
          <w:rFonts w:ascii="Arial" w:hAnsi="Arial" w:cs="Arial"/>
          <w:b/>
          <w:sz w:val="24"/>
          <w:szCs w:val="24"/>
        </w:rPr>
      </w:pPr>
      <w:r w:rsidRPr="00D723B9">
        <w:rPr>
          <w:rFonts w:ascii="Arial" w:hAnsi="Arial" w:cs="Arial"/>
          <w:b/>
          <w:sz w:val="24"/>
          <w:szCs w:val="24"/>
        </w:rPr>
        <w:t xml:space="preserve">Core Measure 2 </w:t>
      </w:r>
      <w:r w:rsidRPr="00D723B9">
        <w:rPr>
          <w:rFonts w:ascii="Arial" w:hAnsi="Arial" w:cs="Arial"/>
          <w:sz w:val="24"/>
          <w:szCs w:val="24"/>
        </w:rPr>
        <w:t>- Review and effective enforcement of good(s) deliveries by time of day</w:t>
      </w:r>
      <w:r w:rsidRPr="00D723B9">
        <w:rPr>
          <w:rFonts w:ascii="Arial" w:hAnsi="Arial" w:cs="Arial"/>
          <w:b/>
          <w:sz w:val="24"/>
          <w:szCs w:val="24"/>
        </w:rPr>
        <w:t xml:space="preserve"> </w:t>
      </w:r>
      <w:r w:rsidRPr="00D723B9">
        <w:rPr>
          <w:rFonts w:ascii="Arial" w:hAnsi="Arial" w:cs="Arial"/>
          <w:sz w:val="24"/>
          <w:szCs w:val="24"/>
        </w:rPr>
        <w:t>-</w:t>
      </w:r>
      <w:r w:rsidRPr="00D723B9">
        <w:rPr>
          <w:rFonts w:ascii="Arial" w:hAnsi="Arial" w:cs="Arial"/>
          <w:b/>
          <w:sz w:val="24"/>
          <w:szCs w:val="24"/>
        </w:rPr>
        <w:t xml:space="preserve"> </w:t>
      </w:r>
      <w:r w:rsidRPr="00D723B9">
        <w:rPr>
          <w:rFonts w:ascii="Arial" w:hAnsi="Arial" w:cs="Arial"/>
          <w:sz w:val="24"/>
          <w:szCs w:val="24"/>
        </w:rPr>
        <w:t xml:space="preserve">Task Group Lead: </w:t>
      </w:r>
      <w:r w:rsidRPr="00D723B9">
        <w:rPr>
          <w:rFonts w:ascii="Arial" w:hAnsi="Arial" w:cs="Arial"/>
          <w:b/>
          <w:sz w:val="24"/>
          <w:szCs w:val="24"/>
        </w:rPr>
        <w:t xml:space="preserve">Richard Hein </w:t>
      </w:r>
    </w:p>
    <w:p w:rsidR="00267BD9" w:rsidRPr="00D723B9" w:rsidRDefault="00267BD9" w:rsidP="009D763B">
      <w:pPr>
        <w:pStyle w:val="ListParagraph"/>
        <w:spacing w:after="0" w:line="240" w:lineRule="auto"/>
        <w:contextualSpacing w:val="0"/>
        <w:rPr>
          <w:rFonts w:ascii="Arial" w:hAnsi="Arial" w:cs="Arial"/>
          <w:b/>
          <w:sz w:val="24"/>
          <w:szCs w:val="24"/>
        </w:rPr>
      </w:pPr>
    </w:p>
    <w:p w:rsidR="00B54A68" w:rsidRPr="00D723B9" w:rsidRDefault="0059733D" w:rsidP="009D763B">
      <w:pPr>
        <w:pStyle w:val="ListParagraph"/>
        <w:spacing w:after="0" w:line="240" w:lineRule="auto"/>
        <w:contextualSpacing w:val="0"/>
        <w:rPr>
          <w:rFonts w:ascii="Arial" w:hAnsi="Arial" w:cs="Arial"/>
          <w:sz w:val="24"/>
          <w:szCs w:val="24"/>
        </w:rPr>
      </w:pPr>
      <w:r w:rsidRPr="00D723B9">
        <w:rPr>
          <w:rFonts w:ascii="Arial" w:hAnsi="Arial" w:cs="Arial"/>
          <w:sz w:val="24"/>
          <w:szCs w:val="24"/>
        </w:rPr>
        <w:t>It was noted that Enforcement</w:t>
      </w:r>
      <w:r w:rsidR="00B54A68" w:rsidRPr="00D723B9">
        <w:rPr>
          <w:rFonts w:ascii="Arial" w:hAnsi="Arial" w:cs="Arial"/>
          <w:sz w:val="24"/>
          <w:szCs w:val="24"/>
        </w:rPr>
        <w:t xml:space="preserve"> Officers had undertaken greater enforcement under the Traffic Regulation Orders (TRO’s) and as a result had increased the number of tickets issued. A survey had been undertaken of the area to assess any delays to traffic flow </w:t>
      </w:r>
      <w:r w:rsidR="009F794B">
        <w:rPr>
          <w:rFonts w:ascii="Arial" w:hAnsi="Arial" w:cs="Arial"/>
          <w:sz w:val="24"/>
          <w:szCs w:val="24"/>
        </w:rPr>
        <w:t xml:space="preserve">caused by loading operations during the hours </w:t>
      </w:r>
      <w:r w:rsidR="009F794B">
        <w:rPr>
          <w:rFonts w:ascii="Arial" w:hAnsi="Arial" w:cs="Arial"/>
          <w:sz w:val="24"/>
          <w:szCs w:val="24"/>
        </w:rPr>
        <w:lastRenderedPageBreak/>
        <w:t xml:space="preserve">prohibited by the TRO’s. During this trial the </w:t>
      </w:r>
      <w:r w:rsidR="00B54A68" w:rsidRPr="00D723B9">
        <w:rPr>
          <w:rFonts w:ascii="Arial" w:hAnsi="Arial" w:cs="Arial"/>
          <w:sz w:val="24"/>
          <w:szCs w:val="24"/>
        </w:rPr>
        <w:t xml:space="preserve">Enforcement Team </w:t>
      </w:r>
      <w:r w:rsidR="009F794B">
        <w:rPr>
          <w:rFonts w:ascii="Arial" w:hAnsi="Arial" w:cs="Arial"/>
          <w:sz w:val="24"/>
          <w:szCs w:val="24"/>
        </w:rPr>
        <w:t>hours were</w:t>
      </w:r>
      <w:r w:rsidR="00B54A68" w:rsidRPr="00D723B9">
        <w:rPr>
          <w:rFonts w:ascii="Arial" w:hAnsi="Arial" w:cs="Arial"/>
          <w:sz w:val="24"/>
          <w:szCs w:val="24"/>
        </w:rPr>
        <w:t xml:space="preserve"> changed </w:t>
      </w:r>
      <w:r w:rsidR="009F794B">
        <w:rPr>
          <w:rFonts w:ascii="Arial" w:hAnsi="Arial" w:cs="Arial"/>
          <w:sz w:val="24"/>
          <w:szCs w:val="24"/>
        </w:rPr>
        <w:t xml:space="preserve">temporarily </w:t>
      </w:r>
      <w:r w:rsidR="00B54A68" w:rsidRPr="00D723B9">
        <w:rPr>
          <w:rFonts w:ascii="Arial" w:hAnsi="Arial" w:cs="Arial"/>
          <w:sz w:val="24"/>
          <w:szCs w:val="24"/>
        </w:rPr>
        <w:t xml:space="preserve">so that enforcement of the TRO’s commenced at 7.30am. </w:t>
      </w:r>
    </w:p>
    <w:p w:rsidR="00B54A68" w:rsidRPr="00D723B9" w:rsidRDefault="00B54A68" w:rsidP="009D763B">
      <w:pPr>
        <w:pStyle w:val="ListParagraph"/>
        <w:spacing w:after="0" w:line="240" w:lineRule="auto"/>
        <w:contextualSpacing w:val="0"/>
        <w:rPr>
          <w:rFonts w:ascii="Arial" w:hAnsi="Arial" w:cs="Arial"/>
          <w:sz w:val="24"/>
          <w:szCs w:val="24"/>
        </w:rPr>
      </w:pPr>
    </w:p>
    <w:p w:rsidR="00B54A68" w:rsidRPr="00D723B9" w:rsidRDefault="00B54A68" w:rsidP="009D763B">
      <w:pPr>
        <w:pStyle w:val="ListParagraph"/>
        <w:spacing w:after="0" w:line="240" w:lineRule="auto"/>
        <w:contextualSpacing w:val="0"/>
        <w:rPr>
          <w:rFonts w:ascii="Arial" w:hAnsi="Arial" w:cs="Arial"/>
          <w:sz w:val="24"/>
          <w:szCs w:val="24"/>
        </w:rPr>
      </w:pPr>
      <w:r w:rsidRPr="00D723B9">
        <w:rPr>
          <w:rFonts w:ascii="Arial" w:hAnsi="Arial" w:cs="Arial"/>
          <w:sz w:val="24"/>
          <w:szCs w:val="24"/>
        </w:rPr>
        <w:t>It was noted that</w:t>
      </w:r>
      <w:r w:rsidR="00F11612">
        <w:rPr>
          <w:rFonts w:ascii="Arial" w:hAnsi="Arial" w:cs="Arial"/>
          <w:sz w:val="24"/>
          <w:szCs w:val="24"/>
        </w:rPr>
        <w:t>,</w:t>
      </w:r>
      <w:r w:rsidRPr="00D723B9">
        <w:rPr>
          <w:rFonts w:ascii="Arial" w:hAnsi="Arial" w:cs="Arial"/>
          <w:sz w:val="24"/>
          <w:szCs w:val="24"/>
        </w:rPr>
        <w:t xml:space="preserve"> as a result of the increased enforcement</w:t>
      </w:r>
      <w:r w:rsidR="00F11612">
        <w:rPr>
          <w:rFonts w:ascii="Arial" w:hAnsi="Arial" w:cs="Arial"/>
          <w:sz w:val="24"/>
          <w:szCs w:val="24"/>
        </w:rPr>
        <w:t>,</w:t>
      </w:r>
      <w:r w:rsidRPr="00D723B9">
        <w:rPr>
          <w:rFonts w:ascii="Arial" w:hAnsi="Arial" w:cs="Arial"/>
          <w:sz w:val="24"/>
          <w:szCs w:val="24"/>
        </w:rPr>
        <w:t xml:space="preserve"> no complaints had been received from the business community.  </w:t>
      </w:r>
    </w:p>
    <w:p w:rsidR="00B54A68" w:rsidRPr="00D723B9" w:rsidRDefault="00B54A68" w:rsidP="009D763B">
      <w:pPr>
        <w:pStyle w:val="ListParagraph"/>
        <w:spacing w:after="0" w:line="240" w:lineRule="auto"/>
        <w:contextualSpacing w:val="0"/>
        <w:rPr>
          <w:rFonts w:ascii="Arial" w:hAnsi="Arial" w:cs="Arial"/>
          <w:sz w:val="24"/>
          <w:szCs w:val="24"/>
        </w:rPr>
      </w:pPr>
    </w:p>
    <w:p w:rsidR="00B54A68" w:rsidRPr="00D723B9" w:rsidRDefault="00B54A68" w:rsidP="009D763B">
      <w:pPr>
        <w:pStyle w:val="ListParagraph"/>
        <w:spacing w:after="0" w:line="240" w:lineRule="auto"/>
        <w:contextualSpacing w:val="0"/>
        <w:rPr>
          <w:rFonts w:ascii="Arial" w:hAnsi="Arial" w:cs="Arial"/>
          <w:sz w:val="24"/>
          <w:szCs w:val="24"/>
        </w:rPr>
      </w:pPr>
      <w:r w:rsidRPr="00D723B9">
        <w:rPr>
          <w:rFonts w:ascii="Arial" w:hAnsi="Arial" w:cs="Arial"/>
          <w:sz w:val="24"/>
          <w:szCs w:val="24"/>
        </w:rPr>
        <w:t xml:space="preserve">One of the actions that was now being looked into was the timings of Refuse Collection Vehicle movements as it had been found these were causing a delay and it was hoped to address this. </w:t>
      </w:r>
    </w:p>
    <w:p w:rsidR="00B54A68" w:rsidRDefault="00B54A68" w:rsidP="009D763B">
      <w:pPr>
        <w:pStyle w:val="ListParagraph"/>
        <w:spacing w:after="0" w:line="240" w:lineRule="auto"/>
        <w:contextualSpacing w:val="0"/>
        <w:rPr>
          <w:rFonts w:ascii="Arial" w:hAnsi="Arial" w:cs="Arial"/>
        </w:rPr>
      </w:pPr>
    </w:p>
    <w:tbl>
      <w:tblPr>
        <w:tblStyle w:val="TableGrid"/>
        <w:tblW w:w="0" w:type="auto"/>
        <w:tblInd w:w="817" w:type="dxa"/>
        <w:tblLook w:val="04A0" w:firstRow="1" w:lastRow="0" w:firstColumn="1" w:lastColumn="0" w:noHBand="0" w:noVBand="1"/>
      </w:tblPr>
      <w:tblGrid>
        <w:gridCol w:w="4331"/>
        <w:gridCol w:w="4428"/>
      </w:tblGrid>
      <w:tr w:rsidR="00D723B9" w:rsidTr="00D723B9">
        <w:tc>
          <w:tcPr>
            <w:tcW w:w="4331" w:type="dxa"/>
          </w:tcPr>
          <w:p w:rsidR="00D723B9" w:rsidRPr="00D723B9" w:rsidRDefault="00D723B9" w:rsidP="009D763B">
            <w:pPr>
              <w:pStyle w:val="ListParagraph"/>
              <w:ind w:left="0"/>
              <w:contextualSpacing w:val="0"/>
              <w:rPr>
                <w:rFonts w:ascii="Arial" w:hAnsi="Arial" w:cs="Arial"/>
                <w:b/>
              </w:rPr>
            </w:pPr>
            <w:r w:rsidRPr="00D723B9">
              <w:rPr>
                <w:rFonts w:ascii="Arial" w:hAnsi="Arial" w:cs="Arial"/>
                <w:b/>
              </w:rPr>
              <w:t>ACTION</w:t>
            </w:r>
          </w:p>
        </w:tc>
        <w:tc>
          <w:tcPr>
            <w:tcW w:w="4428" w:type="dxa"/>
          </w:tcPr>
          <w:p w:rsidR="00D723B9" w:rsidRPr="00D723B9" w:rsidRDefault="00D723B9" w:rsidP="009D763B">
            <w:pPr>
              <w:pStyle w:val="ListParagraph"/>
              <w:ind w:left="0"/>
              <w:contextualSpacing w:val="0"/>
              <w:rPr>
                <w:rFonts w:ascii="Arial" w:hAnsi="Arial" w:cs="Arial"/>
                <w:b/>
              </w:rPr>
            </w:pPr>
            <w:r w:rsidRPr="00D723B9">
              <w:rPr>
                <w:rFonts w:ascii="Arial" w:hAnsi="Arial" w:cs="Arial"/>
                <w:b/>
              </w:rPr>
              <w:t>ACTION BY</w:t>
            </w:r>
          </w:p>
        </w:tc>
      </w:tr>
      <w:tr w:rsidR="00D723B9" w:rsidTr="00D723B9">
        <w:tc>
          <w:tcPr>
            <w:tcW w:w="4331" w:type="dxa"/>
          </w:tcPr>
          <w:p w:rsidR="00D723B9" w:rsidRPr="00D723B9" w:rsidRDefault="00D723B9" w:rsidP="009D763B">
            <w:pPr>
              <w:pStyle w:val="ListParagraph"/>
              <w:ind w:left="0"/>
              <w:contextualSpacing w:val="0"/>
              <w:rPr>
                <w:rFonts w:ascii="Arial" w:hAnsi="Arial" w:cs="Arial"/>
                <w:sz w:val="24"/>
                <w:szCs w:val="24"/>
              </w:rPr>
            </w:pPr>
            <w:r w:rsidRPr="00D723B9">
              <w:rPr>
                <w:rFonts w:ascii="Arial" w:hAnsi="Arial" w:cs="Arial"/>
                <w:sz w:val="24"/>
                <w:szCs w:val="24"/>
              </w:rPr>
              <w:t>Addition</w:t>
            </w:r>
            <w:r w:rsidR="00F11612">
              <w:rPr>
                <w:rFonts w:ascii="Arial" w:hAnsi="Arial" w:cs="Arial"/>
                <w:sz w:val="24"/>
                <w:szCs w:val="24"/>
              </w:rPr>
              <w:t>al</w:t>
            </w:r>
            <w:r w:rsidRPr="00D723B9">
              <w:rPr>
                <w:rFonts w:ascii="Arial" w:hAnsi="Arial" w:cs="Arial"/>
                <w:sz w:val="24"/>
                <w:szCs w:val="24"/>
              </w:rPr>
              <w:t xml:space="preserve"> survey work to be undertaken. Level of addition</w:t>
            </w:r>
            <w:r w:rsidR="00F11612">
              <w:rPr>
                <w:rFonts w:ascii="Arial" w:hAnsi="Arial" w:cs="Arial"/>
                <w:sz w:val="24"/>
                <w:szCs w:val="24"/>
              </w:rPr>
              <w:t>al</w:t>
            </w:r>
            <w:r w:rsidRPr="00D723B9">
              <w:rPr>
                <w:rFonts w:ascii="Arial" w:hAnsi="Arial" w:cs="Arial"/>
                <w:sz w:val="24"/>
                <w:szCs w:val="24"/>
              </w:rPr>
              <w:t xml:space="preserve"> information needed to be determined</w:t>
            </w:r>
          </w:p>
        </w:tc>
        <w:tc>
          <w:tcPr>
            <w:tcW w:w="4428" w:type="dxa"/>
          </w:tcPr>
          <w:p w:rsidR="00D723B9" w:rsidRDefault="00D723B9" w:rsidP="00D723B9">
            <w:pPr>
              <w:pStyle w:val="ListParagraph"/>
              <w:ind w:left="0"/>
              <w:contextualSpacing w:val="0"/>
              <w:rPr>
                <w:rFonts w:ascii="Arial" w:hAnsi="Arial" w:cs="Arial"/>
              </w:rPr>
            </w:pPr>
            <w:r>
              <w:rPr>
                <w:rFonts w:ascii="Arial" w:hAnsi="Arial" w:cs="Arial"/>
              </w:rPr>
              <w:t>SF/SC/RH</w:t>
            </w:r>
          </w:p>
        </w:tc>
      </w:tr>
    </w:tbl>
    <w:p w:rsidR="00B54A68" w:rsidRPr="00D723B9" w:rsidRDefault="00B54A68" w:rsidP="00D723B9">
      <w:pPr>
        <w:spacing w:after="0" w:line="240" w:lineRule="auto"/>
        <w:rPr>
          <w:rFonts w:ascii="Arial" w:hAnsi="Arial" w:cs="Arial"/>
        </w:rPr>
      </w:pPr>
    </w:p>
    <w:p w:rsidR="00267BD9" w:rsidRPr="0059733D" w:rsidRDefault="00B54A68" w:rsidP="009D763B">
      <w:pPr>
        <w:pStyle w:val="ListParagraph"/>
        <w:spacing w:after="0" w:line="240" w:lineRule="auto"/>
        <w:contextualSpacing w:val="0"/>
        <w:rPr>
          <w:rFonts w:ascii="Arial" w:hAnsi="Arial" w:cs="Arial"/>
        </w:rPr>
      </w:pPr>
      <w:r>
        <w:rPr>
          <w:rFonts w:ascii="Arial" w:hAnsi="Arial" w:cs="Arial"/>
        </w:rPr>
        <w:t xml:space="preserve"> </w:t>
      </w:r>
    </w:p>
    <w:p w:rsidR="009D763B" w:rsidRPr="005F015A"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3 - </w:t>
      </w:r>
      <w:r w:rsidRPr="005F015A">
        <w:rPr>
          <w:rFonts w:ascii="Arial" w:hAnsi="Arial" w:cs="Arial"/>
          <w:sz w:val="24"/>
          <w:szCs w:val="24"/>
        </w:rPr>
        <w:t xml:space="preserve">Deliver – if viable, additional P&amp;R spaces to the north of Winchester - Task Group Lead: </w:t>
      </w:r>
      <w:r w:rsidRPr="005F015A">
        <w:rPr>
          <w:rFonts w:ascii="Arial" w:hAnsi="Arial" w:cs="Arial"/>
          <w:b/>
          <w:sz w:val="24"/>
          <w:szCs w:val="24"/>
        </w:rPr>
        <w:t>Simon Finch</w:t>
      </w:r>
    </w:p>
    <w:p w:rsidR="00D723B9" w:rsidRPr="005F015A" w:rsidRDefault="00D723B9" w:rsidP="009D763B">
      <w:pPr>
        <w:pStyle w:val="ListParagraph"/>
        <w:spacing w:after="0" w:line="240" w:lineRule="auto"/>
        <w:contextualSpacing w:val="0"/>
        <w:rPr>
          <w:rFonts w:ascii="Arial" w:hAnsi="Arial" w:cs="Arial"/>
          <w:b/>
          <w:sz w:val="24"/>
          <w:szCs w:val="24"/>
        </w:rPr>
      </w:pPr>
    </w:p>
    <w:p w:rsidR="005F015A" w:rsidRPr="005F015A" w:rsidRDefault="00D723B9" w:rsidP="009D763B">
      <w:pPr>
        <w:pStyle w:val="ListParagraph"/>
        <w:spacing w:after="0" w:line="240" w:lineRule="auto"/>
        <w:contextualSpacing w:val="0"/>
        <w:rPr>
          <w:rFonts w:ascii="Arial" w:hAnsi="Arial" w:cs="Arial"/>
          <w:sz w:val="24"/>
          <w:szCs w:val="24"/>
        </w:rPr>
      </w:pPr>
      <w:r w:rsidRPr="005F015A">
        <w:rPr>
          <w:rFonts w:ascii="Arial" w:hAnsi="Arial" w:cs="Arial"/>
          <w:sz w:val="24"/>
          <w:szCs w:val="24"/>
        </w:rPr>
        <w:t>It was reported that</w:t>
      </w:r>
      <w:r w:rsidR="00F11612">
        <w:rPr>
          <w:rFonts w:ascii="Arial" w:hAnsi="Arial" w:cs="Arial"/>
          <w:sz w:val="24"/>
          <w:szCs w:val="24"/>
        </w:rPr>
        <w:t>,</w:t>
      </w:r>
      <w:r w:rsidRPr="005F015A">
        <w:rPr>
          <w:rFonts w:ascii="Arial" w:hAnsi="Arial" w:cs="Arial"/>
          <w:sz w:val="24"/>
          <w:szCs w:val="24"/>
        </w:rPr>
        <w:t xml:space="preserve"> a</w:t>
      </w:r>
      <w:r w:rsidR="005F015A" w:rsidRPr="005F015A">
        <w:rPr>
          <w:rFonts w:ascii="Arial" w:hAnsi="Arial" w:cs="Arial"/>
          <w:sz w:val="24"/>
          <w:szCs w:val="24"/>
        </w:rPr>
        <w:t>s a result of the Movement Strategy</w:t>
      </w:r>
      <w:r w:rsidR="00F11612">
        <w:rPr>
          <w:rFonts w:ascii="Arial" w:hAnsi="Arial" w:cs="Arial"/>
          <w:sz w:val="24"/>
          <w:szCs w:val="24"/>
        </w:rPr>
        <w:t>,</w:t>
      </w:r>
      <w:r w:rsidR="005F015A" w:rsidRPr="005F015A">
        <w:rPr>
          <w:rFonts w:ascii="Arial" w:hAnsi="Arial" w:cs="Arial"/>
          <w:sz w:val="24"/>
          <w:szCs w:val="24"/>
        </w:rPr>
        <w:t xml:space="preserve"> it was likely that a Northern Park and Ride site w</w:t>
      </w:r>
      <w:r w:rsidR="000B1AF1">
        <w:rPr>
          <w:rFonts w:ascii="Arial" w:hAnsi="Arial" w:cs="Arial"/>
          <w:sz w:val="24"/>
          <w:szCs w:val="24"/>
        </w:rPr>
        <w:t>ould</w:t>
      </w:r>
      <w:r w:rsidR="005F015A" w:rsidRPr="005F015A">
        <w:rPr>
          <w:rFonts w:ascii="Arial" w:hAnsi="Arial" w:cs="Arial"/>
          <w:sz w:val="24"/>
          <w:szCs w:val="24"/>
        </w:rPr>
        <w:t xml:space="preserve"> be recommended but that this would be delivered outside of the timeframe of the air quality action plan. It was anticipated that any plans relating to the location and scope of the site would be forthcoming in 2019. </w:t>
      </w:r>
    </w:p>
    <w:p w:rsidR="00D723B9" w:rsidRPr="005F015A" w:rsidRDefault="005F015A" w:rsidP="009D763B">
      <w:pPr>
        <w:pStyle w:val="ListParagraph"/>
        <w:spacing w:after="0" w:line="240" w:lineRule="auto"/>
        <w:contextualSpacing w:val="0"/>
        <w:rPr>
          <w:rFonts w:ascii="Arial" w:hAnsi="Arial" w:cs="Arial"/>
          <w:sz w:val="24"/>
          <w:szCs w:val="24"/>
        </w:rPr>
      </w:pPr>
      <w:r w:rsidRPr="005F015A">
        <w:rPr>
          <w:rFonts w:ascii="Arial" w:hAnsi="Arial" w:cs="Arial"/>
          <w:sz w:val="24"/>
          <w:szCs w:val="24"/>
        </w:rPr>
        <w:t xml:space="preserve"> </w:t>
      </w:r>
    </w:p>
    <w:p w:rsidR="009D763B"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4 - </w:t>
      </w:r>
      <w:r w:rsidRPr="005F015A">
        <w:rPr>
          <w:rFonts w:ascii="Arial" w:hAnsi="Arial" w:cs="Arial"/>
          <w:sz w:val="24"/>
          <w:szCs w:val="24"/>
        </w:rPr>
        <w:t>Introduce new parking charges/incentives to reduce diesel/old petrol vehicles parking in central car parks in favour of low emission vehicles</w:t>
      </w:r>
      <w:r w:rsidRPr="005F015A">
        <w:rPr>
          <w:rFonts w:ascii="Arial" w:hAnsi="Arial" w:cs="Arial"/>
          <w:b/>
          <w:sz w:val="24"/>
          <w:szCs w:val="24"/>
        </w:rPr>
        <w:t xml:space="preserve"> </w:t>
      </w:r>
      <w:r w:rsidRPr="005F015A">
        <w:rPr>
          <w:rFonts w:ascii="Arial" w:hAnsi="Arial" w:cs="Arial"/>
          <w:sz w:val="24"/>
          <w:szCs w:val="24"/>
        </w:rPr>
        <w:t xml:space="preserve">-Task Group Lead: </w:t>
      </w:r>
      <w:r w:rsidRPr="005F015A">
        <w:rPr>
          <w:rFonts w:ascii="Arial" w:hAnsi="Arial" w:cs="Arial"/>
          <w:b/>
          <w:sz w:val="24"/>
          <w:szCs w:val="24"/>
        </w:rPr>
        <w:t>Simon Finch</w:t>
      </w:r>
    </w:p>
    <w:p w:rsidR="005F015A" w:rsidRDefault="005F015A" w:rsidP="009D763B">
      <w:pPr>
        <w:pStyle w:val="ListParagraph"/>
        <w:spacing w:after="0" w:line="240" w:lineRule="auto"/>
        <w:contextualSpacing w:val="0"/>
        <w:rPr>
          <w:rFonts w:ascii="Arial" w:hAnsi="Arial" w:cs="Arial"/>
          <w:b/>
          <w:sz w:val="24"/>
          <w:szCs w:val="24"/>
        </w:rPr>
      </w:pPr>
    </w:p>
    <w:p w:rsidR="005F015A" w:rsidRDefault="005F015A" w:rsidP="009D763B">
      <w:pPr>
        <w:pStyle w:val="ListParagraph"/>
        <w:spacing w:after="0" w:line="240" w:lineRule="auto"/>
        <w:contextualSpacing w:val="0"/>
        <w:rPr>
          <w:rFonts w:ascii="Arial" w:hAnsi="Arial" w:cs="Arial"/>
          <w:sz w:val="24"/>
          <w:szCs w:val="24"/>
        </w:rPr>
      </w:pPr>
      <w:r>
        <w:rPr>
          <w:rFonts w:ascii="Arial" w:hAnsi="Arial" w:cs="Arial"/>
          <w:sz w:val="24"/>
          <w:szCs w:val="24"/>
        </w:rPr>
        <w:t xml:space="preserve">It was reported that the main focus of work had been around finding out </w:t>
      </w:r>
      <w:r w:rsidR="00F11612">
        <w:rPr>
          <w:rFonts w:ascii="Arial" w:hAnsi="Arial" w:cs="Arial"/>
          <w:sz w:val="24"/>
          <w:szCs w:val="24"/>
        </w:rPr>
        <w:t>more about Local Authority initiatives</w:t>
      </w:r>
      <w:r>
        <w:rPr>
          <w:rFonts w:ascii="Arial" w:hAnsi="Arial" w:cs="Arial"/>
          <w:sz w:val="24"/>
          <w:szCs w:val="24"/>
        </w:rPr>
        <w:t>. A number of London Authorities were leading the way and now</w:t>
      </w:r>
      <w:r w:rsidR="00930122">
        <w:rPr>
          <w:rFonts w:ascii="Arial" w:hAnsi="Arial" w:cs="Arial"/>
          <w:sz w:val="24"/>
          <w:szCs w:val="24"/>
        </w:rPr>
        <w:t xml:space="preserve"> charging for car parking based on emissions. </w:t>
      </w:r>
    </w:p>
    <w:p w:rsidR="00930122" w:rsidRDefault="00930122" w:rsidP="009D763B">
      <w:pPr>
        <w:pStyle w:val="ListParagraph"/>
        <w:spacing w:after="0" w:line="240" w:lineRule="auto"/>
        <w:contextualSpacing w:val="0"/>
        <w:rPr>
          <w:rFonts w:ascii="Arial" w:hAnsi="Arial" w:cs="Arial"/>
          <w:sz w:val="24"/>
          <w:szCs w:val="24"/>
        </w:rPr>
      </w:pPr>
    </w:p>
    <w:p w:rsidR="00930122" w:rsidRDefault="00930122" w:rsidP="009D763B">
      <w:pPr>
        <w:pStyle w:val="ListParagraph"/>
        <w:spacing w:after="0" w:line="240" w:lineRule="auto"/>
        <w:contextualSpacing w:val="0"/>
        <w:rPr>
          <w:rFonts w:ascii="Arial" w:hAnsi="Arial" w:cs="Arial"/>
          <w:sz w:val="24"/>
          <w:szCs w:val="24"/>
        </w:rPr>
      </w:pPr>
      <w:r>
        <w:rPr>
          <w:rFonts w:ascii="Arial" w:hAnsi="Arial" w:cs="Arial"/>
          <w:sz w:val="24"/>
          <w:szCs w:val="24"/>
        </w:rPr>
        <w:t>It was noted that there were</w:t>
      </w:r>
      <w:r w:rsidR="00B3746E">
        <w:rPr>
          <w:rFonts w:ascii="Arial" w:hAnsi="Arial" w:cs="Arial"/>
          <w:sz w:val="24"/>
          <w:szCs w:val="24"/>
        </w:rPr>
        <w:t xml:space="preserve"> additional</w:t>
      </w:r>
      <w:r>
        <w:rPr>
          <w:rFonts w:ascii="Arial" w:hAnsi="Arial" w:cs="Arial"/>
          <w:sz w:val="24"/>
          <w:szCs w:val="24"/>
        </w:rPr>
        <w:t xml:space="preserve"> costs involved in moving to emission-based charging both in terms of infrastructure </w:t>
      </w:r>
      <w:r w:rsidR="006D1F6E">
        <w:rPr>
          <w:rFonts w:ascii="Arial" w:hAnsi="Arial" w:cs="Arial"/>
          <w:sz w:val="24"/>
          <w:szCs w:val="24"/>
        </w:rPr>
        <w:t>costs and</w:t>
      </w:r>
      <w:r>
        <w:rPr>
          <w:rFonts w:ascii="Arial" w:hAnsi="Arial" w:cs="Arial"/>
          <w:sz w:val="24"/>
          <w:szCs w:val="24"/>
        </w:rPr>
        <w:t xml:space="preserve"> also as a result of </w:t>
      </w:r>
      <w:r w:rsidR="006D1F6E">
        <w:rPr>
          <w:rFonts w:ascii="Arial" w:hAnsi="Arial" w:cs="Arial"/>
          <w:sz w:val="24"/>
          <w:szCs w:val="24"/>
        </w:rPr>
        <w:t xml:space="preserve">operational </w:t>
      </w:r>
      <w:r>
        <w:rPr>
          <w:rFonts w:ascii="Arial" w:hAnsi="Arial" w:cs="Arial"/>
          <w:sz w:val="24"/>
          <w:szCs w:val="24"/>
        </w:rPr>
        <w:t>tran</w:t>
      </w:r>
      <w:r w:rsidR="006D1F6E">
        <w:rPr>
          <w:rFonts w:ascii="Arial" w:hAnsi="Arial" w:cs="Arial"/>
          <w:sz w:val="24"/>
          <w:szCs w:val="24"/>
        </w:rPr>
        <w:t>saction charges</w:t>
      </w:r>
      <w:r w:rsidR="00B3746E">
        <w:rPr>
          <w:rFonts w:ascii="Arial" w:hAnsi="Arial" w:cs="Arial"/>
          <w:sz w:val="24"/>
          <w:szCs w:val="24"/>
        </w:rPr>
        <w:t xml:space="preserve"> and these costs need to be explored and understood</w:t>
      </w:r>
      <w:r w:rsidR="006D1F6E">
        <w:rPr>
          <w:rFonts w:ascii="Arial" w:hAnsi="Arial" w:cs="Arial"/>
          <w:sz w:val="24"/>
          <w:szCs w:val="24"/>
        </w:rPr>
        <w:t xml:space="preserve">. </w:t>
      </w:r>
    </w:p>
    <w:p w:rsidR="00930122" w:rsidRDefault="00930122" w:rsidP="009D763B">
      <w:pPr>
        <w:pStyle w:val="ListParagraph"/>
        <w:spacing w:after="0" w:line="240" w:lineRule="auto"/>
        <w:contextualSpacing w:val="0"/>
        <w:rPr>
          <w:rFonts w:ascii="Arial" w:hAnsi="Arial" w:cs="Arial"/>
          <w:sz w:val="24"/>
          <w:szCs w:val="24"/>
        </w:rPr>
      </w:pPr>
    </w:p>
    <w:tbl>
      <w:tblPr>
        <w:tblStyle w:val="TableGrid"/>
        <w:tblW w:w="0" w:type="auto"/>
        <w:tblInd w:w="720" w:type="dxa"/>
        <w:tblLook w:val="04A0" w:firstRow="1" w:lastRow="0" w:firstColumn="1" w:lastColumn="0" w:noHBand="0" w:noVBand="1"/>
      </w:tblPr>
      <w:tblGrid>
        <w:gridCol w:w="4436"/>
        <w:gridCol w:w="4420"/>
      </w:tblGrid>
      <w:tr w:rsidR="00930122" w:rsidTr="00930122">
        <w:tc>
          <w:tcPr>
            <w:tcW w:w="4788" w:type="dxa"/>
          </w:tcPr>
          <w:p w:rsidR="00930122" w:rsidRPr="00930122" w:rsidRDefault="00930122" w:rsidP="009D763B">
            <w:pPr>
              <w:pStyle w:val="ListParagraph"/>
              <w:ind w:left="0"/>
              <w:contextualSpacing w:val="0"/>
              <w:rPr>
                <w:rFonts w:ascii="Arial" w:hAnsi="Arial" w:cs="Arial"/>
                <w:b/>
                <w:sz w:val="24"/>
                <w:szCs w:val="24"/>
              </w:rPr>
            </w:pPr>
            <w:r w:rsidRPr="00930122">
              <w:rPr>
                <w:rFonts w:ascii="Arial" w:hAnsi="Arial" w:cs="Arial"/>
                <w:b/>
                <w:sz w:val="24"/>
                <w:szCs w:val="24"/>
              </w:rPr>
              <w:t>ACTION</w:t>
            </w:r>
          </w:p>
        </w:tc>
        <w:tc>
          <w:tcPr>
            <w:tcW w:w="4788" w:type="dxa"/>
          </w:tcPr>
          <w:p w:rsidR="00930122" w:rsidRPr="00930122" w:rsidRDefault="00930122" w:rsidP="009D763B">
            <w:pPr>
              <w:pStyle w:val="ListParagraph"/>
              <w:ind w:left="0"/>
              <w:contextualSpacing w:val="0"/>
              <w:rPr>
                <w:rFonts w:ascii="Arial" w:hAnsi="Arial" w:cs="Arial"/>
                <w:b/>
                <w:sz w:val="24"/>
                <w:szCs w:val="24"/>
              </w:rPr>
            </w:pPr>
            <w:r w:rsidRPr="00930122">
              <w:rPr>
                <w:rFonts w:ascii="Arial" w:hAnsi="Arial" w:cs="Arial"/>
                <w:b/>
                <w:sz w:val="24"/>
                <w:szCs w:val="24"/>
              </w:rPr>
              <w:t>ACTION BY</w:t>
            </w:r>
          </w:p>
        </w:tc>
      </w:tr>
      <w:tr w:rsidR="00930122" w:rsidTr="00930122">
        <w:tc>
          <w:tcPr>
            <w:tcW w:w="4788" w:type="dxa"/>
          </w:tcPr>
          <w:p w:rsidR="00930122" w:rsidRDefault="00930122" w:rsidP="009D763B">
            <w:pPr>
              <w:pStyle w:val="ListParagraph"/>
              <w:ind w:left="0"/>
              <w:contextualSpacing w:val="0"/>
              <w:rPr>
                <w:rFonts w:ascii="Arial" w:hAnsi="Arial" w:cs="Arial"/>
                <w:sz w:val="24"/>
                <w:szCs w:val="24"/>
              </w:rPr>
            </w:pPr>
            <w:r>
              <w:rPr>
                <w:rFonts w:ascii="Arial" w:hAnsi="Arial" w:cs="Arial"/>
                <w:sz w:val="24"/>
                <w:szCs w:val="24"/>
              </w:rPr>
              <w:t xml:space="preserve">Visit(s) to London Authorities introducing emission-based charges be made </w:t>
            </w:r>
          </w:p>
        </w:tc>
        <w:tc>
          <w:tcPr>
            <w:tcW w:w="4788" w:type="dxa"/>
          </w:tcPr>
          <w:p w:rsidR="00930122" w:rsidRDefault="00930122" w:rsidP="009D763B">
            <w:pPr>
              <w:pStyle w:val="ListParagraph"/>
              <w:ind w:left="0"/>
              <w:contextualSpacing w:val="0"/>
              <w:rPr>
                <w:rFonts w:ascii="Arial" w:hAnsi="Arial" w:cs="Arial"/>
                <w:sz w:val="24"/>
                <w:szCs w:val="24"/>
              </w:rPr>
            </w:pPr>
            <w:r>
              <w:rPr>
                <w:rFonts w:ascii="Arial" w:hAnsi="Arial" w:cs="Arial"/>
                <w:sz w:val="24"/>
                <w:szCs w:val="24"/>
              </w:rPr>
              <w:t>DI/SF/RH</w:t>
            </w:r>
          </w:p>
        </w:tc>
      </w:tr>
      <w:tr w:rsidR="006D1F6E" w:rsidTr="00930122">
        <w:tc>
          <w:tcPr>
            <w:tcW w:w="4788" w:type="dxa"/>
          </w:tcPr>
          <w:p w:rsidR="006D1F6E" w:rsidRDefault="006D1F6E" w:rsidP="006D1F6E">
            <w:pPr>
              <w:pStyle w:val="ListParagraph"/>
              <w:ind w:left="0"/>
              <w:contextualSpacing w:val="0"/>
              <w:rPr>
                <w:rFonts w:ascii="Arial" w:hAnsi="Arial" w:cs="Arial"/>
                <w:sz w:val="24"/>
                <w:szCs w:val="24"/>
              </w:rPr>
            </w:pPr>
            <w:r>
              <w:rPr>
                <w:rFonts w:ascii="Arial" w:hAnsi="Arial" w:cs="Arial"/>
                <w:sz w:val="24"/>
                <w:szCs w:val="24"/>
              </w:rPr>
              <w:t>Details of Emission-based Parking to be circulated to Steering Group</w:t>
            </w:r>
          </w:p>
        </w:tc>
        <w:tc>
          <w:tcPr>
            <w:tcW w:w="4788" w:type="dxa"/>
          </w:tcPr>
          <w:p w:rsidR="006D1F6E" w:rsidRDefault="006D1F6E" w:rsidP="009D763B">
            <w:pPr>
              <w:pStyle w:val="ListParagraph"/>
              <w:ind w:left="0"/>
              <w:contextualSpacing w:val="0"/>
              <w:rPr>
                <w:rFonts w:ascii="Arial" w:hAnsi="Arial" w:cs="Arial"/>
                <w:sz w:val="24"/>
                <w:szCs w:val="24"/>
              </w:rPr>
            </w:pPr>
            <w:r>
              <w:rPr>
                <w:rFonts w:ascii="Arial" w:hAnsi="Arial" w:cs="Arial"/>
                <w:sz w:val="24"/>
                <w:szCs w:val="24"/>
              </w:rPr>
              <w:t>SCol</w:t>
            </w:r>
          </w:p>
        </w:tc>
      </w:tr>
    </w:tbl>
    <w:p w:rsidR="00930122" w:rsidRPr="005F015A" w:rsidRDefault="00930122" w:rsidP="009D763B">
      <w:pPr>
        <w:pStyle w:val="ListParagraph"/>
        <w:spacing w:after="0" w:line="240" w:lineRule="auto"/>
        <w:contextualSpacing w:val="0"/>
        <w:rPr>
          <w:rFonts w:ascii="Arial" w:hAnsi="Arial" w:cs="Arial"/>
          <w:sz w:val="24"/>
          <w:szCs w:val="24"/>
        </w:rPr>
      </w:pPr>
    </w:p>
    <w:p w:rsidR="009D763B" w:rsidRPr="005F015A"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5 - </w:t>
      </w:r>
      <w:r w:rsidRPr="005F015A">
        <w:rPr>
          <w:rFonts w:ascii="Arial" w:hAnsi="Arial" w:cs="Arial"/>
          <w:sz w:val="24"/>
          <w:szCs w:val="24"/>
        </w:rPr>
        <w:t xml:space="preserve">Ensure all heavy duty vehicles that enter AQMA meet the Euro VI standards by 2020 - Task Group Lead: </w:t>
      </w:r>
      <w:r w:rsidRPr="005F015A">
        <w:rPr>
          <w:rFonts w:ascii="Arial" w:hAnsi="Arial" w:cs="Arial"/>
          <w:b/>
          <w:sz w:val="24"/>
          <w:szCs w:val="24"/>
        </w:rPr>
        <w:t>Dave Ingram</w:t>
      </w:r>
    </w:p>
    <w:p w:rsidR="00B3746E" w:rsidRDefault="00B3746E" w:rsidP="009D763B">
      <w:pPr>
        <w:pStyle w:val="ListParagraph"/>
        <w:spacing w:after="0" w:line="240" w:lineRule="auto"/>
        <w:contextualSpacing w:val="0"/>
        <w:rPr>
          <w:rFonts w:ascii="Arial" w:hAnsi="Arial" w:cs="Arial"/>
          <w:b/>
          <w:sz w:val="24"/>
          <w:szCs w:val="24"/>
        </w:rPr>
      </w:pPr>
    </w:p>
    <w:p w:rsidR="00B46D0A" w:rsidRDefault="00B3746E" w:rsidP="00B46D0A">
      <w:pPr>
        <w:autoSpaceDE w:val="0"/>
        <w:autoSpaceDN w:val="0"/>
        <w:adjustRightInd w:val="0"/>
        <w:spacing w:after="0" w:line="240" w:lineRule="auto"/>
        <w:ind w:left="720"/>
        <w:rPr>
          <w:rFonts w:ascii="ArialMT" w:hAnsi="ArialMT" w:cs="ArialMT"/>
          <w:sz w:val="20"/>
          <w:szCs w:val="20"/>
        </w:rPr>
      </w:pPr>
      <w:r>
        <w:rPr>
          <w:rFonts w:ascii="Arial" w:hAnsi="Arial" w:cs="Arial"/>
          <w:sz w:val="24"/>
          <w:szCs w:val="24"/>
        </w:rPr>
        <w:t>It was reported that market research had been undertaken and</w:t>
      </w:r>
      <w:r w:rsidR="00F11612">
        <w:rPr>
          <w:rFonts w:ascii="Arial" w:hAnsi="Arial" w:cs="Arial"/>
          <w:sz w:val="24"/>
          <w:szCs w:val="24"/>
        </w:rPr>
        <w:t>,</w:t>
      </w:r>
      <w:r>
        <w:rPr>
          <w:rFonts w:ascii="Arial" w:hAnsi="Arial" w:cs="Arial"/>
          <w:sz w:val="24"/>
          <w:szCs w:val="24"/>
        </w:rPr>
        <w:t xml:space="preserve"> in order to deliver this core measure</w:t>
      </w:r>
      <w:r w:rsidR="00F11612">
        <w:rPr>
          <w:rFonts w:ascii="Arial" w:hAnsi="Arial" w:cs="Arial"/>
          <w:sz w:val="24"/>
          <w:szCs w:val="24"/>
        </w:rPr>
        <w:t>,</w:t>
      </w:r>
      <w:r>
        <w:rPr>
          <w:rFonts w:ascii="Arial" w:hAnsi="Arial" w:cs="Arial"/>
          <w:sz w:val="24"/>
          <w:szCs w:val="24"/>
        </w:rPr>
        <w:t xml:space="preserve"> a vehicle plate number recognition system would need to be introduced. This would result in significant infrastructure costs in the millions of pounds depending on camera numbers and level of back office</w:t>
      </w:r>
      <w:r w:rsidR="00B46D0A">
        <w:rPr>
          <w:rFonts w:ascii="Arial" w:hAnsi="Arial" w:cs="Arial"/>
          <w:sz w:val="24"/>
          <w:szCs w:val="24"/>
        </w:rPr>
        <w:t xml:space="preserve"> support adopted</w:t>
      </w:r>
      <w:r>
        <w:rPr>
          <w:rFonts w:ascii="Arial" w:hAnsi="Arial" w:cs="Arial"/>
          <w:sz w:val="24"/>
          <w:szCs w:val="24"/>
        </w:rPr>
        <w:t xml:space="preserve"> </w:t>
      </w:r>
      <w:r w:rsidR="00B46D0A" w:rsidRPr="00B46D0A">
        <w:rPr>
          <w:rFonts w:ascii="Arial" w:hAnsi="Arial" w:cs="Arial"/>
          <w:sz w:val="24"/>
          <w:szCs w:val="24"/>
        </w:rPr>
        <w:t>a</w:t>
      </w:r>
      <w:r w:rsidR="00B46D0A">
        <w:rPr>
          <w:rFonts w:ascii="Arial" w:hAnsi="Arial" w:cs="Arial"/>
          <w:sz w:val="24"/>
          <w:szCs w:val="24"/>
        </w:rPr>
        <w:t xml:space="preserve">nd a </w:t>
      </w:r>
      <w:r w:rsidR="00B46D0A" w:rsidRPr="00B46D0A">
        <w:rPr>
          <w:rFonts w:ascii="Arial" w:hAnsi="Arial" w:cs="Arial"/>
          <w:sz w:val="24"/>
          <w:szCs w:val="24"/>
        </w:rPr>
        <w:t>realistic and balanced view needed to be taken when weighing up the likely benefits in relation to costs.</w:t>
      </w:r>
    </w:p>
    <w:p w:rsidR="00B3746E" w:rsidRDefault="00B3746E" w:rsidP="009D763B">
      <w:pPr>
        <w:pStyle w:val="ListParagraph"/>
        <w:spacing w:after="0" w:line="240" w:lineRule="auto"/>
        <w:contextualSpacing w:val="0"/>
        <w:rPr>
          <w:rFonts w:ascii="Arial" w:hAnsi="Arial" w:cs="Arial"/>
          <w:sz w:val="24"/>
          <w:szCs w:val="24"/>
        </w:rPr>
      </w:pPr>
    </w:p>
    <w:p w:rsidR="00B3746E" w:rsidRPr="00B46D0A" w:rsidRDefault="00B3746E" w:rsidP="00B46D0A">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It had therefore been </w:t>
      </w:r>
      <w:r w:rsidR="00F66E11">
        <w:rPr>
          <w:rFonts w:ascii="Arial" w:hAnsi="Arial" w:cs="Arial"/>
          <w:sz w:val="24"/>
          <w:szCs w:val="24"/>
        </w:rPr>
        <w:t>recommended that Cabinet change</w:t>
      </w:r>
      <w:r>
        <w:rPr>
          <w:rFonts w:ascii="Arial" w:hAnsi="Arial" w:cs="Arial"/>
          <w:sz w:val="24"/>
          <w:szCs w:val="24"/>
        </w:rPr>
        <w:t xml:space="preserve"> the wording of the</w:t>
      </w:r>
      <w:r w:rsidR="00F66E11">
        <w:rPr>
          <w:rFonts w:ascii="Arial" w:hAnsi="Arial" w:cs="Arial"/>
          <w:sz w:val="24"/>
          <w:szCs w:val="24"/>
        </w:rPr>
        <w:t xml:space="preserve"> core measure</w:t>
      </w:r>
      <w:r>
        <w:rPr>
          <w:rFonts w:ascii="Arial" w:hAnsi="Arial" w:cs="Arial"/>
          <w:sz w:val="24"/>
          <w:szCs w:val="24"/>
        </w:rPr>
        <w:t xml:space="preserve"> </w:t>
      </w:r>
      <w:r w:rsidR="003F1C16" w:rsidRPr="00B46D0A">
        <w:rPr>
          <w:rFonts w:ascii="ArialMT" w:hAnsi="ArialMT" w:cs="ArialMT"/>
          <w:sz w:val="24"/>
          <w:szCs w:val="24"/>
        </w:rPr>
        <w:t xml:space="preserve">to say </w:t>
      </w:r>
      <w:r w:rsidR="003F1C16" w:rsidRPr="00B46D0A">
        <w:rPr>
          <w:rFonts w:ascii="Arial-ItalicMT" w:hAnsi="Arial-ItalicMT" w:cs="Arial-ItalicMT"/>
          <w:i/>
          <w:iCs/>
          <w:sz w:val="24"/>
          <w:szCs w:val="24"/>
        </w:rPr>
        <w:t>‘Investigate the feasibility of introducing a CAZ for heavy duty vehicles</w:t>
      </w:r>
      <w:r w:rsidR="00B46D0A">
        <w:rPr>
          <w:rFonts w:ascii="Arial" w:hAnsi="Arial" w:cs="Arial"/>
          <w:sz w:val="24"/>
          <w:szCs w:val="24"/>
        </w:rPr>
        <w:t xml:space="preserve"> </w:t>
      </w:r>
      <w:r w:rsidR="003F1C16" w:rsidRPr="00B46D0A">
        <w:rPr>
          <w:rFonts w:ascii="Arial-ItalicMT" w:hAnsi="Arial-ItalicMT" w:cs="Arial-ItalicMT"/>
          <w:i/>
          <w:iCs/>
          <w:sz w:val="24"/>
          <w:szCs w:val="24"/>
        </w:rPr>
        <w:t xml:space="preserve">that enter the AQMA, which do not meet Euro VI Standards’. </w:t>
      </w:r>
    </w:p>
    <w:p w:rsidR="00B46D0A" w:rsidRPr="00F66E11" w:rsidRDefault="00B46D0A" w:rsidP="00F66E11">
      <w:pPr>
        <w:spacing w:after="0" w:line="240" w:lineRule="auto"/>
        <w:rPr>
          <w:rFonts w:ascii="Arial" w:hAnsi="Arial" w:cs="Arial"/>
          <w:b/>
          <w:sz w:val="24"/>
          <w:szCs w:val="24"/>
        </w:rPr>
      </w:pPr>
    </w:p>
    <w:p w:rsidR="009D763B"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6 - </w:t>
      </w:r>
      <w:r w:rsidRPr="005F015A">
        <w:rPr>
          <w:rFonts w:ascii="Arial" w:hAnsi="Arial" w:cs="Arial"/>
          <w:sz w:val="24"/>
          <w:szCs w:val="24"/>
        </w:rPr>
        <w:t>Ensure that all Council owned, leased, o</w:t>
      </w:r>
      <w:r w:rsidR="00037917">
        <w:rPr>
          <w:rFonts w:ascii="Arial" w:hAnsi="Arial" w:cs="Arial"/>
          <w:sz w:val="24"/>
          <w:szCs w:val="24"/>
        </w:rPr>
        <w:t>r contracted vehicles are</w:t>
      </w:r>
      <w:r w:rsidRPr="005F015A">
        <w:rPr>
          <w:rFonts w:ascii="Arial" w:hAnsi="Arial" w:cs="Arial"/>
          <w:sz w:val="24"/>
          <w:szCs w:val="24"/>
        </w:rPr>
        <w:t xml:space="preserve"> not diesel fuelled (where practicable) and that they meet the OLEV emission standard for ultra low emission vehicles by 2020 (i.e.&lt;75g/km CO2) -</w:t>
      </w:r>
      <w:r w:rsidRPr="005F015A">
        <w:rPr>
          <w:rFonts w:ascii="Arial" w:hAnsi="Arial" w:cs="Arial"/>
          <w:b/>
          <w:sz w:val="24"/>
          <w:szCs w:val="24"/>
        </w:rPr>
        <w:t xml:space="preserve"> </w:t>
      </w:r>
      <w:r w:rsidRPr="005F015A">
        <w:rPr>
          <w:rFonts w:ascii="Arial" w:hAnsi="Arial" w:cs="Arial"/>
          <w:sz w:val="24"/>
          <w:szCs w:val="24"/>
        </w:rPr>
        <w:t xml:space="preserve">Task Group Lead: </w:t>
      </w:r>
      <w:r w:rsidRPr="005F015A">
        <w:rPr>
          <w:rFonts w:ascii="Arial" w:hAnsi="Arial" w:cs="Arial"/>
          <w:b/>
          <w:sz w:val="24"/>
          <w:szCs w:val="24"/>
        </w:rPr>
        <w:t>Richard Botham</w:t>
      </w:r>
    </w:p>
    <w:p w:rsidR="00F66E11" w:rsidRDefault="00F66E11" w:rsidP="009D763B">
      <w:pPr>
        <w:pStyle w:val="ListParagraph"/>
        <w:spacing w:after="0" w:line="240" w:lineRule="auto"/>
        <w:contextualSpacing w:val="0"/>
        <w:rPr>
          <w:rFonts w:ascii="Arial" w:hAnsi="Arial" w:cs="Arial"/>
          <w:b/>
          <w:sz w:val="24"/>
          <w:szCs w:val="24"/>
        </w:rPr>
      </w:pPr>
    </w:p>
    <w:p w:rsidR="00166BDC" w:rsidRDefault="00037917" w:rsidP="009D763B">
      <w:pPr>
        <w:pStyle w:val="ListParagraph"/>
        <w:spacing w:after="0" w:line="240" w:lineRule="auto"/>
        <w:contextualSpacing w:val="0"/>
        <w:rPr>
          <w:rFonts w:ascii="Arial" w:hAnsi="Arial" w:cs="Arial"/>
          <w:sz w:val="24"/>
          <w:szCs w:val="24"/>
        </w:rPr>
      </w:pPr>
      <w:r>
        <w:rPr>
          <w:rFonts w:ascii="Arial" w:hAnsi="Arial" w:cs="Arial"/>
          <w:sz w:val="24"/>
          <w:szCs w:val="24"/>
        </w:rPr>
        <w:t>It was noted that the procurement strategy was currently being amended to reflect the core measure but th</w:t>
      </w:r>
      <w:r w:rsidR="000B1AF1">
        <w:rPr>
          <w:rFonts w:ascii="Arial" w:hAnsi="Arial" w:cs="Arial"/>
          <w:sz w:val="24"/>
          <w:szCs w:val="24"/>
        </w:rPr>
        <w:t>is</w:t>
      </w:r>
      <w:r>
        <w:rPr>
          <w:rFonts w:ascii="Arial" w:hAnsi="Arial" w:cs="Arial"/>
          <w:sz w:val="24"/>
          <w:szCs w:val="24"/>
        </w:rPr>
        <w:t xml:space="preserve"> core measure was </w:t>
      </w:r>
      <w:r w:rsidR="000B1AF1">
        <w:rPr>
          <w:rFonts w:ascii="Arial" w:hAnsi="Arial" w:cs="Arial"/>
          <w:sz w:val="24"/>
          <w:szCs w:val="24"/>
        </w:rPr>
        <w:t xml:space="preserve">already </w:t>
      </w:r>
      <w:r>
        <w:rPr>
          <w:rFonts w:ascii="Arial" w:hAnsi="Arial" w:cs="Arial"/>
          <w:sz w:val="24"/>
          <w:szCs w:val="24"/>
        </w:rPr>
        <w:t xml:space="preserve">being </w:t>
      </w:r>
      <w:r w:rsidR="000B1AF1">
        <w:rPr>
          <w:rFonts w:ascii="Arial" w:hAnsi="Arial" w:cs="Arial"/>
          <w:sz w:val="24"/>
          <w:szCs w:val="24"/>
        </w:rPr>
        <w:t xml:space="preserve">recognised </w:t>
      </w:r>
      <w:r>
        <w:rPr>
          <w:rFonts w:ascii="Arial" w:hAnsi="Arial" w:cs="Arial"/>
          <w:sz w:val="24"/>
          <w:szCs w:val="24"/>
        </w:rPr>
        <w:t xml:space="preserve"> as contracts were renewed. </w:t>
      </w:r>
    </w:p>
    <w:p w:rsidR="00166BDC" w:rsidRDefault="00166BDC" w:rsidP="009D763B">
      <w:pPr>
        <w:pStyle w:val="ListParagraph"/>
        <w:spacing w:after="0" w:line="240" w:lineRule="auto"/>
        <w:contextualSpacing w:val="0"/>
        <w:rPr>
          <w:rFonts w:ascii="Arial" w:hAnsi="Arial" w:cs="Arial"/>
          <w:sz w:val="24"/>
          <w:szCs w:val="24"/>
        </w:rPr>
      </w:pPr>
    </w:p>
    <w:p w:rsidR="00037917" w:rsidRPr="00037917" w:rsidRDefault="00166BDC" w:rsidP="009D763B">
      <w:pPr>
        <w:pStyle w:val="ListParagraph"/>
        <w:spacing w:after="0" w:line="240" w:lineRule="auto"/>
        <w:contextualSpacing w:val="0"/>
        <w:rPr>
          <w:rFonts w:ascii="Arial" w:hAnsi="Arial" w:cs="Arial"/>
          <w:sz w:val="24"/>
          <w:szCs w:val="24"/>
        </w:rPr>
      </w:pPr>
      <w:r>
        <w:rPr>
          <w:rFonts w:ascii="Arial" w:hAnsi="Arial" w:cs="Arial"/>
          <w:sz w:val="24"/>
          <w:szCs w:val="24"/>
        </w:rPr>
        <w:t xml:space="preserve">It was further noted that a company known as “Electric Blue” had been engaged to increase take-up of electric vehicles within the taxi fleet and the installation of a rapid charger was also being investigated. </w:t>
      </w:r>
      <w:r w:rsidR="00037917">
        <w:rPr>
          <w:rFonts w:ascii="Arial" w:hAnsi="Arial" w:cs="Arial"/>
          <w:sz w:val="24"/>
          <w:szCs w:val="24"/>
        </w:rPr>
        <w:t xml:space="preserve"> </w:t>
      </w:r>
    </w:p>
    <w:p w:rsidR="00F66E11" w:rsidRPr="005F015A" w:rsidRDefault="00F66E11" w:rsidP="009D763B">
      <w:pPr>
        <w:pStyle w:val="ListParagraph"/>
        <w:spacing w:after="0" w:line="240" w:lineRule="auto"/>
        <w:contextualSpacing w:val="0"/>
        <w:rPr>
          <w:rFonts w:ascii="Arial" w:hAnsi="Arial" w:cs="Arial"/>
          <w:b/>
          <w:sz w:val="24"/>
          <w:szCs w:val="24"/>
        </w:rPr>
      </w:pPr>
    </w:p>
    <w:p w:rsidR="009D763B" w:rsidRPr="005F015A" w:rsidRDefault="009D763B" w:rsidP="009D763B">
      <w:pPr>
        <w:pStyle w:val="ListParagraph"/>
        <w:spacing w:after="0" w:line="240" w:lineRule="auto"/>
        <w:contextualSpacing w:val="0"/>
        <w:rPr>
          <w:rFonts w:ascii="Arial" w:hAnsi="Arial" w:cs="Arial"/>
          <w:b/>
          <w:sz w:val="24"/>
          <w:szCs w:val="24"/>
        </w:rPr>
      </w:pPr>
      <w:r w:rsidRPr="005F015A">
        <w:rPr>
          <w:rFonts w:ascii="Arial" w:hAnsi="Arial" w:cs="Arial"/>
          <w:b/>
          <w:sz w:val="24"/>
          <w:szCs w:val="24"/>
        </w:rPr>
        <w:t xml:space="preserve">Core Measure 7 - </w:t>
      </w:r>
      <w:r w:rsidRPr="005F015A">
        <w:rPr>
          <w:rFonts w:ascii="Arial" w:hAnsi="Arial" w:cs="Arial"/>
          <w:sz w:val="24"/>
          <w:szCs w:val="24"/>
        </w:rPr>
        <w:t xml:space="preserve">Develop an Air Quality Supplementary Planning Document - Task Group Lead: </w:t>
      </w:r>
      <w:r w:rsidRPr="005F015A">
        <w:rPr>
          <w:rFonts w:ascii="Arial" w:hAnsi="Arial" w:cs="Arial"/>
          <w:b/>
          <w:sz w:val="24"/>
          <w:szCs w:val="24"/>
        </w:rPr>
        <w:t>Dave Ingram</w:t>
      </w:r>
    </w:p>
    <w:p w:rsidR="00BA3CA6" w:rsidRPr="00806D5D" w:rsidRDefault="00BA3CA6" w:rsidP="00BA3CA6">
      <w:pPr>
        <w:spacing w:after="0" w:line="240" w:lineRule="auto"/>
        <w:ind w:left="720"/>
        <w:rPr>
          <w:rFonts w:ascii="Arial" w:eastAsia="Times New Roman" w:hAnsi="Arial" w:cs="Arial"/>
          <w:b/>
          <w:sz w:val="24"/>
          <w:szCs w:val="24"/>
        </w:rPr>
      </w:pPr>
    </w:p>
    <w:p w:rsidR="00166BDC" w:rsidRDefault="00166BDC" w:rsidP="00166BDC">
      <w:pPr>
        <w:spacing w:after="0" w:line="240" w:lineRule="auto"/>
        <w:ind w:left="720"/>
        <w:rPr>
          <w:rFonts w:ascii="Arial" w:hAnsi="Arial" w:cs="Arial"/>
          <w:sz w:val="24"/>
          <w:szCs w:val="24"/>
        </w:rPr>
      </w:pPr>
      <w:r>
        <w:rPr>
          <w:rFonts w:ascii="Arial" w:eastAsia="Times New Roman" w:hAnsi="Arial" w:cs="Arial"/>
          <w:sz w:val="24"/>
          <w:szCs w:val="24"/>
        </w:rPr>
        <w:t>It was reported that t</w:t>
      </w:r>
      <w:r w:rsidR="00F11612">
        <w:rPr>
          <w:rFonts w:ascii="Arial" w:eastAsia="Times New Roman" w:hAnsi="Arial" w:cs="Arial"/>
          <w:sz w:val="24"/>
          <w:szCs w:val="24"/>
        </w:rPr>
        <w:t>enders were currently being sought</w:t>
      </w:r>
      <w:r>
        <w:rPr>
          <w:rFonts w:ascii="Arial" w:eastAsia="Times New Roman" w:hAnsi="Arial" w:cs="Arial"/>
          <w:sz w:val="24"/>
          <w:szCs w:val="24"/>
        </w:rPr>
        <w:t xml:space="preserve"> for the development of an </w:t>
      </w:r>
      <w:r w:rsidRPr="005F015A">
        <w:rPr>
          <w:rFonts w:ascii="Arial" w:hAnsi="Arial" w:cs="Arial"/>
          <w:sz w:val="24"/>
          <w:szCs w:val="24"/>
        </w:rPr>
        <w:t>Air Quality Supplementary Planning Document</w:t>
      </w:r>
      <w:r>
        <w:rPr>
          <w:rFonts w:ascii="Arial" w:hAnsi="Arial" w:cs="Arial"/>
          <w:sz w:val="24"/>
          <w:szCs w:val="24"/>
        </w:rPr>
        <w:t xml:space="preserve"> and </w:t>
      </w:r>
      <w:r w:rsidR="00F11612">
        <w:rPr>
          <w:rFonts w:ascii="Arial" w:hAnsi="Arial" w:cs="Arial"/>
          <w:sz w:val="24"/>
          <w:szCs w:val="24"/>
        </w:rPr>
        <w:t>it was anticipated that a contract</w:t>
      </w:r>
      <w:r>
        <w:rPr>
          <w:rFonts w:ascii="Arial" w:hAnsi="Arial" w:cs="Arial"/>
          <w:sz w:val="24"/>
          <w:szCs w:val="24"/>
        </w:rPr>
        <w:t xml:space="preserve"> would be awarded shortly.  </w:t>
      </w:r>
    </w:p>
    <w:p w:rsidR="0048149F" w:rsidRPr="00166BDC" w:rsidRDefault="0048149F" w:rsidP="00166BDC">
      <w:pPr>
        <w:spacing w:after="0" w:line="240" w:lineRule="auto"/>
        <w:ind w:left="720"/>
        <w:rPr>
          <w:rFonts w:ascii="Arial" w:eastAsia="Times New Roman" w:hAnsi="Arial" w:cs="Arial"/>
          <w:sz w:val="24"/>
          <w:szCs w:val="24"/>
        </w:rPr>
      </w:pPr>
    </w:p>
    <w:p w:rsidR="00B46D0A" w:rsidRDefault="0048149F" w:rsidP="0048149F">
      <w:pPr>
        <w:spacing w:after="0" w:line="240" w:lineRule="auto"/>
        <w:ind w:left="720"/>
        <w:rPr>
          <w:rFonts w:ascii="Arial" w:hAnsi="Arial" w:cs="Arial"/>
          <w:sz w:val="24"/>
          <w:szCs w:val="24"/>
        </w:rPr>
      </w:pPr>
      <w:r w:rsidRPr="0048149F">
        <w:rPr>
          <w:rFonts w:ascii="Arial" w:eastAsia="Times New Roman" w:hAnsi="Arial" w:cs="Arial"/>
          <w:sz w:val="24"/>
          <w:szCs w:val="24"/>
        </w:rPr>
        <w:t>The limitations of</w:t>
      </w:r>
      <w:r>
        <w:rPr>
          <w:rFonts w:ascii="Arial" w:eastAsia="Times New Roman" w:hAnsi="Arial" w:cs="Arial"/>
          <w:sz w:val="24"/>
          <w:szCs w:val="24"/>
        </w:rPr>
        <w:t xml:space="preserve"> </w:t>
      </w:r>
      <w:r w:rsidR="00F11612">
        <w:rPr>
          <w:rFonts w:ascii="Arial" w:eastAsia="Times New Roman" w:hAnsi="Arial" w:cs="Arial"/>
          <w:sz w:val="24"/>
          <w:szCs w:val="24"/>
        </w:rPr>
        <w:t xml:space="preserve">an </w:t>
      </w:r>
      <w:r w:rsidRPr="005F015A">
        <w:rPr>
          <w:rFonts w:ascii="Arial" w:hAnsi="Arial" w:cs="Arial"/>
          <w:sz w:val="24"/>
          <w:szCs w:val="24"/>
        </w:rPr>
        <w:t>Air Quality Supplementary Planning Document</w:t>
      </w:r>
      <w:r>
        <w:rPr>
          <w:rFonts w:ascii="Arial" w:hAnsi="Arial" w:cs="Arial"/>
          <w:sz w:val="24"/>
          <w:szCs w:val="24"/>
        </w:rPr>
        <w:t xml:space="preserve"> were raised by PG and it was noted that consideration would need to be given to whether this was included in the Local Plan or taken forward as Supplementary Planning guidance. </w:t>
      </w:r>
    </w:p>
    <w:p w:rsidR="00D804CE" w:rsidRDefault="00D804CE" w:rsidP="0048149F">
      <w:pPr>
        <w:spacing w:after="0" w:line="240" w:lineRule="auto"/>
        <w:ind w:left="720"/>
        <w:rPr>
          <w:rFonts w:ascii="Arial" w:hAnsi="Arial" w:cs="Arial"/>
          <w:sz w:val="24"/>
          <w:szCs w:val="24"/>
        </w:rPr>
      </w:pPr>
    </w:p>
    <w:p w:rsidR="00D804CE" w:rsidRDefault="00F11612" w:rsidP="0048149F">
      <w:pPr>
        <w:spacing w:after="0" w:line="240" w:lineRule="auto"/>
        <w:ind w:left="720"/>
        <w:rPr>
          <w:rFonts w:ascii="Arial" w:hAnsi="Arial" w:cs="Arial"/>
          <w:b/>
          <w:sz w:val="24"/>
          <w:szCs w:val="24"/>
        </w:rPr>
      </w:pPr>
      <w:r>
        <w:rPr>
          <w:rFonts w:ascii="Arial" w:hAnsi="Arial" w:cs="Arial"/>
          <w:b/>
          <w:sz w:val="24"/>
          <w:szCs w:val="24"/>
        </w:rPr>
        <w:t>Comple</w:t>
      </w:r>
      <w:r w:rsidR="00D804CE">
        <w:rPr>
          <w:rFonts w:ascii="Arial" w:hAnsi="Arial" w:cs="Arial"/>
          <w:b/>
          <w:sz w:val="24"/>
          <w:szCs w:val="24"/>
        </w:rPr>
        <w:t>mentary Measure</w:t>
      </w:r>
    </w:p>
    <w:p w:rsidR="00D804CE" w:rsidRPr="00D804CE" w:rsidRDefault="00D804CE" w:rsidP="0048149F">
      <w:pPr>
        <w:spacing w:after="0" w:line="240" w:lineRule="auto"/>
        <w:ind w:left="720"/>
        <w:rPr>
          <w:rFonts w:ascii="Arial" w:eastAsia="Times New Roman" w:hAnsi="Arial" w:cs="Arial"/>
          <w:sz w:val="24"/>
          <w:szCs w:val="24"/>
        </w:rPr>
      </w:pPr>
      <w:r>
        <w:rPr>
          <w:rFonts w:ascii="Arial" w:hAnsi="Arial" w:cs="Arial"/>
          <w:sz w:val="24"/>
          <w:szCs w:val="24"/>
        </w:rPr>
        <w:t>It was reported that an Electric Vehicle Charging Strategy was being prepared and would be submitted to a future meeting of the Cabinet.</w:t>
      </w:r>
    </w:p>
    <w:p w:rsidR="00B46D0A" w:rsidRDefault="00B46D0A" w:rsidP="009D763B">
      <w:pPr>
        <w:spacing w:after="0" w:line="240" w:lineRule="auto"/>
        <w:rPr>
          <w:rFonts w:ascii="Arial" w:eastAsia="Times New Roman" w:hAnsi="Arial" w:cs="Arial"/>
          <w:b/>
          <w:sz w:val="24"/>
          <w:szCs w:val="24"/>
        </w:rPr>
      </w:pPr>
    </w:p>
    <w:p w:rsidR="009D763B" w:rsidRDefault="009D763B" w:rsidP="009D763B">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Movement Strategy</w:t>
      </w:r>
    </w:p>
    <w:p w:rsidR="001C32D7" w:rsidRDefault="001C32D7" w:rsidP="001C32D7">
      <w:pPr>
        <w:spacing w:after="0" w:line="240" w:lineRule="auto"/>
        <w:ind w:left="720"/>
        <w:rPr>
          <w:rFonts w:ascii="Arial" w:eastAsia="Times New Roman" w:hAnsi="Arial" w:cs="Arial"/>
          <w:sz w:val="24"/>
          <w:szCs w:val="24"/>
        </w:rPr>
      </w:pPr>
      <w:r>
        <w:rPr>
          <w:rFonts w:ascii="Arial" w:eastAsia="Times New Roman" w:hAnsi="Arial" w:cs="Arial"/>
          <w:sz w:val="24"/>
          <w:szCs w:val="24"/>
        </w:rPr>
        <w:t>Sam Clark reported</w:t>
      </w:r>
      <w:r w:rsidR="0048149F">
        <w:rPr>
          <w:rFonts w:ascii="Arial" w:eastAsia="Times New Roman" w:hAnsi="Arial" w:cs="Arial"/>
          <w:sz w:val="24"/>
          <w:szCs w:val="24"/>
        </w:rPr>
        <w:t xml:space="preserve"> </w:t>
      </w:r>
      <w:r w:rsidR="00F11612">
        <w:rPr>
          <w:rFonts w:ascii="Arial" w:eastAsia="Times New Roman" w:hAnsi="Arial" w:cs="Arial"/>
          <w:sz w:val="24"/>
          <w:szCs w:val="24"/>
        </w:rPr>
        <w:t>that HCC was</w:t>
      </w:r>
      <w:r w:rsidR="00C0490F">
        <w:rPr>
          <w:rFonts w:ascii="Arial" w:eastAsia="Times New Roman" w:hAnsi="Arial" w:cs="Arial"/>
          <w:sz w:val="24"/>
          <w:szCs w:val="24"/>
        </w:rPr>
        <w:t xml:space="preserve"> now looking at the high level options and starting to look at the various solutions based on their 3 core priorities. It was planned to take the top level options to a stakeholder meeting and then in the </w:t>
      </w:r>
      <w:r w:rsidR="00F11612">
        <w:rPr>
          <w:rFonts w:ascii="Arial" w:eastAsia="Times New Roman" w:hAnsi="Arial" w:cs="Arial"/>
          <w:sz w:val="24"/>
          <w:szCs w:val="24"/>
        </w:rPr>
        <w:lastRenderedPageBreak/>
        <w:t>A</w:t>
      </w:r>
      <w:r w:rsidR="00D45A6A">
        <w:rPr>
          <w:rFonts w:ascii="Arial" w:eastAsia="Times New Roman" w:hAnsi="Arial" w:cs="Arial"/>
          <w:sz w:val="24"/>
          <w:szCs w:val="24"/>
        </w:rPr>
        <w:t>utumn</w:t>
      </w:r>
      <w:r w:rsidR="00C0490F">
        <w:rPr>
          <w:rFonts w:ascii="Arial" w:eastAsia="Times New Roman" w:hAnsi="Arial" w:cs="Arial"/>
          <w:sz w:val="24"/>
          <w:szCs w:val="24"/>
        </w:rPr>
        <w:t xml:space="preserve"> to go back out to public consultation prior t</w:t>
      </w:r>
      <w:r w:rsidR="00F11612">
        <w:rPr>
          <w:rFonts w:ascii="Arial" w:eastAsia="Times New Roman" w:hAnsi="Arial" w:cs="Arial"/>
          <w:sz w:val="24"/>
          <w:szCs w:val="24"/>
        </w:rPr>
        <w:t>o</w:t>
      </w:r>
      <w:r w:rsidR="00C0490F">
        <w:rPr>
          <w:rFonts w:ascii="Arial" w:eastAsia="Times New Roman" w:hAnsi="Arial" w:cs="Arial"/>
          <w:sz w:val="24"/>
          <w:szCs w:val="24"/>
        </w:rPr>
        <w:t xml:space="preserve"> producing a draft strategy and programme of work for the next 3-5 years. </w:t>
      </w:r>
    </w:p>
    <w:p w:rsidR="00C0490F" w:rsidRDefault="00C0490F" w:rsidP="001C32D7">
      <w:pPr>
        <w:spacing w:after="0" w:line="240" w:lineRule="auto"/>
        <w:ind w:left="720"/>
        <w:rPr>
          <w:rFonts w:ascii="Arial" w:eastAsia="Times New Roman" w:hAnsi="Arial" w:cs="Arial"/>
          <w:sz w:val="24"/>
          <w:szCs w:val="24"/>
        </w:rPr>
      </w:pPr>
    </w:p>
    <w:tbl>
      <w:tblPr>
        <w:tblStyle w:val="TableGrid"/>
        <w:tblW w:w="0" w:type="auto"/>
        <w:tblInd w:w="720" w:type="dxa"/>
        <w:tblLook w:val="04A0" w:firstRow="1" w:lastRow="0" w:firstColumn="1" w:lastColumn="0" w:noHBand="0" w:noVBand="1"/>
      </w:tblPr>
      <w:tblGrid>
        <w:gridCol w:w="4433"/>
        <w:gridCol w:w="4423"/>
      </w:tblGrid>
      <w:tr w:rsidR="00C0490F" w:rsidTr="00C0490F">
        <w:tc>
          <w:tcPr>
            <w:tcW w:w="4788" w:type="dxa"/>
          </w:tcPr>
          <w:p w:rsidR="00C0490F" w:rsidRPr="00C0490F" w:rsidRDefault="00C0490F" w:rsidP="001C32D7">
            <w:pPr>
              <w:rPr>
                <w:rFonts w:ascii="Arial" w:eastAsia="Times New Roman" w:hAnsi="Arial" w:cs="Arial"/>
                <w:b/>
                <w:sz w:val="24"/>
                <w:szCs w:val="24"/>
              </w:rPr>
            </w:pPr>
            <w:r w:rsidRPr="00C0490F">
              <w:rPr>
                <w:rFonts w:ascii="Arial" w:eastAsia="Times New Roman" w:hAnsi="Arial" w:cs="Arial"/>
                <w:b/>
                <w:sz w:val="24"/>
                <w:szCs w:val="24"/>
              </w:rPr>
              <w:t xml:space="preserve">ACTION </w:t>
            </w:r>
          </w:p>
        </w:tc>
        <w:tc>
          <w:tcPr>
            <w:tcW w:w="4788" w:type="dxa"/>
          </w:tcPr>
          <w:p w:rsidR="00C0490F" w:rsidRPr="00C0490F" w:rsidRDefault="00C0490F" w:rsidP="001C32D7">
            <w:pPr>
              <w:rPr>
                <w:rFonts w:ascii="Arial" w:eastAsia="Times New Roman" w:hAnsi="Arial" w:cs="Arial"/>
                <w:b/>
                <w:sz w:val="24"/>
                <w:szCs w:val="24"/>
              </w:rPr>
            </w:pPr>
            <w:r w:rsidRPr="00C0490F">
              <w:rPr>
                <w:rFonts w:ascii="Arial" w:eastAsia="Times New Roman" w:hAnsi="Arial" w:cs="Arial"/>
                <w:b/>
                <w:sz w:val="24"/>
                <w:szCs w:val="24"/>
              </w:rPr>
              <w:t>ACTION BY</w:t>
            </w:r>
          </w:p>
        </w:tc>
      </w:tr>
      <w:tr w:rsidR="00C0490F" w:rsidTr="00C0490F">
        <w:tc>
          <w:tcPr>
            <w:tcW w:w="4788" w:type="dxa"/>
          </w:tcPr>
          <w:p w:rsidR="00C0490F" w:rsidRDefault="00C0490F" w:rsidP="001C32D7">
            <w:pPr>
              <w:rPr>
                <w:rFonts w:ascii="Arial" w:eastAsia="Times New Roman" w:hAnsi="Arial" w:cs="Arial"/>
                <w:sz w:val="24"/>
                <w:szCs w:val="24"/>
              </w:rPr>
            </w:pPr>
          </w:p>
          <w:p w:rsidR="00C0490F" w:rsidRDefault="00C0490F" w:rsidP="001C32D7">
            <w:pPr>
              <w:rPr>
                <w:rFonts w:ascii="Arial" w:eastAsia="Times New Roman" w:hAnsi="Arial" w:cs="Arial"/>
                <w:sz w:val="24"/>
                <w:szCs w:val="24"/>
              </w:rPr>
            </w:pPr>
            <w:r>
              <w:rPr>
                <w:rFonts w:ascii="Arial" w:eastAsia="Times New Roman" w:hAnsi="Arial" w:cs="Arial"/>
                <w:sz w:val="24"/>
                <w:szCs w:val="24"/>
              </w:rPr>
              <w:t>Survey results to be circulated to Steering Group</w:t>
            </w:r>
          </w:p>
        </w:tc>
        <w:tc>
          <w:tcPr>
            <w:tcW w:w="4788" w:type="dxa"/>
          </w:tcPr>
          <w:p w:rsidR="00C0490F" w:rsidRDefault="00C0490F" w:rsidP="001C32D7">
            <w:pPr>
              <w:rPr>
                <w:rFonts w:ascii="Arial" w:eastAsia="Times New Roman" w:hAnsi="Arial" w:cs="Arial"/>
                <w:sz w:val="24"/>
                <w:szCs w:val="24"/>
              </w:rPr>
            </w:pPr>
          </w:p>
          <w:p w:rsidR="00C0490F" w:rsidRDefault="00C0490F" w:rsidP="001C32D7">
            <w:pPr>
              <w:rPr>
                <w:rFonts w:ascii="Arial" w:eastAsia="Times New Roman" w:hAnsi="Arial" w:cs="Arial"/>
                <w:sz w:val="24"/>
                <w:szCs w:val="24"/>
              </w:rPr>
            </w:pPr>
            <w:r>
              <w:rPr>
                <w:rFonts w:ascii="Arial" w:eastAsia="Times New Roman" w:hAnsi="Arial" w:cs="Arial"/>
                <w:sz w:val="24"/>
                <w:szCs w:val="24"/>
              </w:rPr>
              <w:t>SC/SCol</w:t>
            </w:r>
          </w:p>
        </w:tc>
      </w:tr>
    </w:tbl>
    <w:p w:rsidR="00C0490F" w:rsidRDefault="00C0490F" w:rsidP="001C32D7">
      <w:pPr>
        <w:spacing w:after="0" w:line="240" w:lineRule="auto"/>
        <w:ind w:left="720"/>
        <w:rPr>
          <w:rFonts w:ascii="Arial" w:eastAsia="Times New Roman" w:hAnsi="Arial" w:cs="Arial"/>
          <w:sz w:val="24"/>
          <w:szCs w:val="24"/>
        </w:rPr>
      </w:pPr>
    </w:p>
    <w:p w:rsidR="001C32D7" w:rsidRPr="001C32D7" w:rsidRDefault="001C32D7" w:rsidP="001C32D7">
      <w:pPr>
        <w:spacing w:after="0" w:line="240" w:lineRule="auto"/>
        <w:ind w:left="720"/>
        <w:rPr>
          <w:rFonts w:ascii="Arial" w:eastAsia="Times New Roman" w:hAnsi="Arial" w:cs="Arial"/>
          <w:sz w:val="24"/>
          <w:szCs w:val="24"/>
        </w:rPr>
      </w:pPr>
    </w:p>
    <w:p w:rsidR="009D763B" w:rsidRDefault="001C32D7" w:rsidP="009D763B">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Update on Air Quality Monitoring</w:t>
      </w:r>
    </w:p>
    <w:p w:rsidR="00C55514" w:rsidRDefault="00C0490F" w:rsidP="00C0490F">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It was noted that the </w:t>
      </w:r>
      <w:r w:rsidR="00EE28DB" w:rsidRPr="00EE28DB">
        <w:rPr>
          <w:rFonts w:ascii="Arial" w:hAnsi="Arial" w:cs="Arial"/>
          <w:sz w:val="23"/>
          <w:szCs w:val="23"/>
        </w:rPr>
        <w:t>(</w:t>
      </w:r>
      <w:r w:rsidR="000B1AF1">
        <w:rPr>
          <w:rFonts w:ascii="Arial" w:hAnsi="Arial" w:cs="Arial"/>
          <w:sz w:val="23"/>
          <w:szCs w:val="23"/>
        </w:rPr>
        <w:t>N</w:t>
      </w:r>
      <w:r w:rsidR="00EE28DB" w:rsidRPr="00EE28DB">
        <w:rPr>
          <w:rFonts w:ascii="Arial" w:hAnsi="Arial" w:cs="Arial"/>
          <w:sz w:val="23"/>
          <w:szCs w:val="23"/>
        </w:rPr>
        <w:t>O</w:t>
      </w:r>
      <w:r w:rsidR="00EE28DB" w:rsidRPr="00EE28DB">
        <w:rPr>
          <w:rFonts w:ascii="Arial" w:hAnsi="Arial" w:cs="Arial"/>
          <w:sz w:val="16"/>
          <w:szCs w:val="16"/>
        </w:rPr>
        <w:t>2</w:t>
      </w:r>
      <w:r w:rsidR="00EE28DB" w:rsidRPr="00EE28DB">
        <w:rPr>
          <w:rFonts w:ascii="Arial" w:hAnsi="Arial" w:cs="Arial"/>
          <w:sz w:val="23"/>
          <w:szCs w:val="23"/>
        </w:rPr>
        <w:t>)</w:t>
      </w:r>
      <w:r w:rsidR="008B6CC3" w:rsidRPr="00EE28DB">
        <w:rPr>
          <w:rFonts w:ascii="Arial" w:eastAsia="Times New Roman" w:hAnsi="Arial" w:cs="Arial"/>
          <w:sz w:val="24"/>
          <w:szCs w:val="24"/>
        </w:rPr>
        <w:t xml:space="preserve"> </w:t>
      </w:r>
      <w:r>
        <w:rPr>
          <w:rFonts w:ascii="Arial" w:eastAsia="Times New Roman" w:hAnsi="Arial" w:cs="Arial"/>
          <w:sz w:val="24"/>
          <w:szCs w:val="24"/>
        </w:rPr>
        <w:t>Air Quality Monitoring results had remained broadly consistent with last year. The results showed the</w:t>
      </w:r>
      <w:r w:rsidR="00C55514">
        <w:rPr>
          <w:rFonts w:ascii="Arial" w:eastAsia="Times New Roman" w:hAnsi="Arial" w:cs="Arial"/>
          <w:sz w:val="24"/>
          <w:szCs w:val="24"/>
        </w:rPr>
        <w:t xml:space="preserve"> Air Quality at the St George’s Street location to be at or just above the standard Air Quality level with Chesil Street/Old Station Approach showing levels well below the standard Air Quality level.</w:t>
      </w:r>
    </w:p>
    <w:p w:rsidR="00C55514" w:rsidRDefault="00C55514" w:rsidP="00C0490F">
      <w:pPr>
        <w:spacing w:after="0" w:line="240" w:lineRule="auto"/>
        <w:ind w:left="720"/>
        <w:rPr>
          <w:rFonts w:ascii="Arial" w:eastAsia="Times New Roman" w:hAnsi="Arial" w:cs="Arial"/>
          <w:sz w:val="24"/>
          <w:szCs w:val="24"/>
        </w:rPr>
      </w:pPr>
    </w:p>
    <w:p w:rsidR="00C0490F" w:rsidRDefault="00C55514" w:rsidP="00C0490F">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Diffusion tube monitoring </w:t>
      </w:r>
      <w:r w:rsidR="00EE28DB" w:rsidRPr="00EE28DB">
        <w:rPr>
          <w:rFonts w:ascii="Arial" w:hAnsi="Arial" w:cs="Arial"/>
          <w:sz w:val="23"/>
          <w:szCs w:val="23"/>
        </w:rPr>
        <w:t>(NO</w:t>
      </w:r>
      <w:r w:rsidR="00EE28DB" w:rsidRPr="00EE28DB">
        <w:rPr>
          <w:rFonts w:ascii="Arial" w:hAnsi="Arial" w:cs="Arial"/>
          <w:sz w:val="16"/>
          <w:szCs w:val="16"/>
        </w:rPr>
        <w:t>2</w:t>
      </w:r>
      <w:r w:rsidR="00EE28DB" w:rsidRPr="00EE28DB">
        <w:rPr>
          <w:rFonts w:ascii="Arial" w:hAnsi="Arial" w:cs="Arial"/>
          <w:sz w:val="23"/>
          <w:szCs w:val="23"/>
        </w:rPr>
        <w:t>)</w:t>
      </w:r>
      <w:r w:rsidR="008B6CC3">
        <w:rPr>
          <w:rFonts w:ascii="Arial" w:eastAsia="Times New Roman" w:hAnsi="Arial" w:cs="Arial"/>
          <w:sz w:val="24"/>
          <w:szCs w:val="24"/>
        </w:rPr>
        <w:t xml:space="preserve"> emissions </w:t>
      </w:r>
      <w:r>
        <w:rPr>
          <w:rFonts w:ascii="Arial" w:eastAsia="Times New Roman" w:hAnsi="Arial" w:cs="Arial"/>
          <w:sz w:val="24"/>
          <w:szCs w:val="24"/>
        </w:rPr>
        <w:t xml:space="preserve">showed only those tubes at St George’s Street, Romsey Road and Jewry Street to be above the National Average. </w:t>
      </w:r>
    </w:p>
    <w:p w:rsidR="00C55514" w:rsidRDefault="00C55514" w:rsidP="00C0490F">
      <w:pPr>
        <w:spacing w:after="0" w:line="240" w:lineRule="auto"/>
        <w:ind w:left="720"/>
        <w:rPr>
          <w:rFonts w:ascii="Arial" w:eastAsia="Times New Roman" w:hAnsi="Arial" w:cs="Arial"/>
          <w:sz w:val="24"/>
          <w:szCs w:val="24"/>
        </w:rPr>
      </w:pPr>
    </w:p>
    <w:p w:rsidR="00C55514" w:rsidRPr="00C0490F" w:rsidRDefault="00C55514" w:rsidP="00C0490F">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An Air Quality Mesh had been purchased and it was </w:t>
      </w:r>
      <w:r w:rsidR="00F23F83">
        <w:rPr>
          <w:rFonts w:ascii="Arial" w:eastAsia="Times New Roman" w:hAnsi="Arial" w:cs="Arial"/>
          <w:sz w:val="24"/>
          <w:szCs w:val="24"/>
        </w:rPr>
        <w:t>noted that this was to installed in Romsey R</w:t>
      </w:r>
      <w:r w:rsidR="00F11612">
        <w:rPr>
          <w:rFonts w:ascii="Arial" w:eastAsia="Times New Roman" w:hAnsi="Arial" w:cs="Arial"/>
          <w:sz w:val="24"/>
          <w:szCs w:val="24"/>
        </w:rPr>
        <w:t>o</w:t>
      </w:r>
      <w:r w:rsidR="00F23F83">
        <w:rPr>
          <w:rFonts w:ascii="Arial" w:eastAsia="Times New Roman" w:hAnsi="Arial" w:cs="Arial"/>
          <w:sz w:val="24"/>
          <w:szCs w:val="24"/>
        </w:rPr>
        <w:t>ad</w:t>
      </w:r>
    </w:p>
    <w:p w:rsidR="001C32D7" w:rsidRDefault="001C32D7" w:rsidP="001C32D7">
      <w:pPr>
        <w:spacing w:after="0" w:line="240" w:lineRule="auto"/>
        <w:ind w:left="720"/>
        <w:rPr>
          <w:rFonts w:ascii="Arial" w:eastAsia="Times New Roman" w:hAnsi="Arial" w:cs="Arial"/>
          <w:b/>
          <w:sz w:val="24"/>
          <w:szCs w:val="24"/>
        </w:rPr>
      </w:pPr>
    </w:p>
    <w:p w:rsidR="001C32D7" w:rsidRDefault="001C32D7" w:rsidP="009D763B">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Hants Climate Action Network</w:t>
      </w:r>
    </w:p>
    <w:p w:rsidR="001C32D7" w:rsidRPr="00F23F83" w:rsidRDefault="00F23F83" w:rsidP="001C32D7">
      <w:pPr>
        <w:pStyle w:val="ListParagraph"/>
        <w:rPr>
          <w:rFonts w:ascii="Arial" w:eastAsia="Times New Roman" w:hAnsi="Arial" w:cs="Arial"/>
          <w:sz w:val="24"/>
          <w:szCs w:val="24"/>
        </w:rPr>
      </w:pPr>
      <w:r>
        <w:rPr>
          <w:rFonts w:ascii="Arial" w:eastAsia="Times New Roman" w:hAnsi="Arial" w:cs="Arial"/>
          <w:sz w:val="24"/>
          <w:szCs w:val="24"/>
        </w:rPr>
        <w:t>A meeting of the Hants Climate Action Network was to be held on 17</w:t>
      </w:r>
      <w:r w:rsidRPr="00F23F83">
        <w:rPr>
          <w:rFonts w:ascii="Arial" w:eastAsia="Times New Roman" w:hAnsi="Arial" w:cs="Arial"/>
          <w:sz w:val="24"/>
          <w:szCs w:val="24"/>
          <w:vertAlign w:val="superscript"/>
        </w:rPr>
        <w:t>th</w:t>
      </w:r>
      <w:r>
        <w:rPr>
          <w:rFonts w:ascii="Arial" w:eastAsia="Times New Roman" w:hAnsi="Arial" w:cs="Arial"/>
          <w:sz w:val="24"/>
          <w:szCs w:val="24"/>
        </w:rPr>
        <w:t xml:space="preserve"> November at 10.00am at the Friends Meeting House, Southampton. Further details could be obtained from PG.</w:t>
      </w:r>
    </w:p>
    <w:p w:rsidR="001C32D7" w:rsidRDefault="001C32D7" w:rsidP="009D763B">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Clean Air Day</w:t>
      </w:r>
    </w:p>
    <w:p w:rsidR="001C32D7" w:rsidRPr="00F23F83" w:rsidRDefault="00F23F83" w:rsidP="001C32D7">
      <w:pPr>
        <w:pStyle w:val="ListParagraph"/>
        <w:rPr>
          <w:rFonts w:ascii="Arial" w:eastAsia="Times New Roman" w:hAnsi="Arial" w:cs="Arial"/>
          <w:sz w:val="24"/>
          <w:szCs w:val="24"/>
        </w:rPr>
      </w:pPr>
      <w:r>
        <w:rPr>
          <w:rFonts w:ascii="Arial" w:eastAsia="Times New Roman" w:hAnsi="Arial" w:cs="Arial"/>
          <w:sz w:val="24"/>
          <w:szCs w:val="24"/>
        </w:rPr>
        <w:t xml:space="preserve">Following Clean Air Day and the links between Health </w:t>
      </w:r>
      <w:r w:rsidR="00D45A6A">
        <w:rPr>
          <w:rFonts w:ascii="Arial" w:eastAsia="Times New Roman" w:hAnsi="Arial" w:cs="Arial"/>
          <w:sz w:val="24"/>
          <w:szCs w:val="24"/>
        </w:rPr>
        <w:t>and Air</w:t>
      </w:r>
      <w:r>
        <w:rPr>
          <w:rFonts w:ascii="Arial" w:eastAsia="Times New Roman" w:hAnsi="Arial" w:cs="Arial"/>
          <w:sz w:val="24"/>
          <w:szCs w:val="24"/>
        </w:rPr>
        <w:t xml:space="preserve"> Quality, a request was made for a representative from Public Health to be invited to future Steering Group meetings</w:t>
      </w:r>
      <w:r w:rsidR="00F11612">
        <w:rPr>
          <w:rFonts w:ascii="Arial" w:eastAsia="Times New Roman" w:hAnsi="Arial" w:cs="Arial"/>
          <w:sz w:val="24"/>
          <w:szCs w:val="24"/>
        </w:rPr>
        <w:t>.</w:t>
      </w:r>
    </w:p>
    <w:p w:rsidR="001C32D7" w:rsidRDefault="001C32D7" w:rsidP="009D763B">
      <w:pPr>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rPr>
        <w:t>Enterprise M3 Funding</w:t>
      </w:r>
    </w:p>
    <w:p w:rsidR="00F23F83" w:rsidRDefault="00F23F83" w:rsidP="00F23F83">
      <w:pPr>
        <w:spacing w:after="0" w:line="240" w:lineRule="auto"/>
        <w:ind w:left="720"/>
        <w:rPr>
          <w:rFonts w:ascii="Arial" w:eastAsia="Times New Roman" w:hAnsi="Arial" w:cs="Arial"/>
          <w:sz w:val="24"/>
          <w:szCs w:val="24"/>
        </w:rPr>
      </w:pPr>
      <w:r>
        <w:rPr>
          <w:rFonts w:ascii="Arial" w:eastAsia="Times New Roman" w:hAnsi="Arial" w:cs="Arial"/>
          <w:sz w:val="24"/>
          <w:szCs w:val="24"/>
        </w:rPr>
        <w:t>It was noted that there would be increasing interest in clean growth and therefore developments should be monitored.</w:t>
      </w:r>
    </w:p>
    <w:p w:rsidR="00F23F83" w:rsidRDefault="00F23F83" w:rsidP="00F23F83">
      <w:pPr>
        <w:spacing w:after="0" w:line="240" w:lineRule="auto"/>
        <w:ind w:left="720"/>
        <w:rPr>
          <w:rFonts w:ascii="Arial" w:eastAsia="Times New Roman" w:hAnsi="Arial" w:cs="Arial"/>
          <w:sz w:val="24"/>
          <w:szCs w:val="24"/>
        </w:rPr>
      </w:pPr>
    </w:p>
    <w:p w:rsidR="00F23F83" w:rsidRPr="00F23F83" w:rsidRDefault="00F23F83" w:rsidP="00F23F83">
      <w:pPr>
        <w:spacing w:after="0" w:line="240" w:lineRule="auto"/>
        <w:ind w:left="720"/>
        <w:rPr>
          <w:rFonts w:ascii="Arial" w:eastAsia="Times New Roman" w:hAnsi="Arial" w:cs="Arial"/>
          <w:sz w:val="24"/>
          <w:szCs w:val="24"/>
        </w:rPr>
      </w:pPr>
      <w:r>
        <w:rPr>
          <w:rFonts w:ascii="Arial" w:eastAsia="Times New Roman" w:hAnsi="Arial" w:cs="Arial"/>
          <w:sz w:val="24"/>
          <w:szCs w:val="24"/>
        </w:rPr>
        <w:t>PG agreed</w:t>
      </w:r>
      <w:r w:rsidR="00F11612">
        <w:rPr>
          <w:rFonts w:ascii="Arial" w:eastAsia="Times New Roman" w:hAnsi="Arial" w:cs="Arial"/>
          <w:sz w:val="24"/>
          <w:szCs w:val="24"/>
        </w:rPr>
        <w:t xml:space="preserve"> to send Steering Group </w:t>
      </w:r>
      <w:r w:rsidR="00236319">
        <w:rPr>
          <w:rFonts w:ascii="Arial" w:eastAsia="Times New Roman" w:hAnsi="Arial" w:cs="Arial"/>
          <w:sz w:val="24"/>
          <w:szCs w:val="24"/>
        </w:rPr>
        <w:t>Members</w:t>
      </w:r>
      <w:r>
        <w:rPr>
          <w:rFonts w:ascii="Arial" w:eastAsia="Times New Roman" w:hAnsi="Arial" w:cs="Arial"/>
          <w:sz w:val="24"/>
          <w:szCs w:val="24"/>
        </w:rPr>
        <w:t xml:space="preserve"> details of a paper to be published later this month.</w:t>
      </w:r>
    </w:p>
    <w:p w:rsidR="001C32D7" w:rsidRDefault="001C32D7" w:rsidP="001C32D7">
      <w:pPr>
        <w:spacing w:after="0" w:line="240" w:lineRule="auto"/>
        <w:ind w:left="720"/>
        <w:rPr>
          <w:rFonts w:ascii="Arial" w:eastAsia="Times New Roman" w:hAnsi="Arial" w:cs="Arial"/>
          <w:b/>
          <w:sz w:val="24"/>
          <w:szCs w:val="24"/>
        </w:rPr>
      </w:pPr>
    </w:p>
    <w:p w:rsidR="009D763B" w:rsidRDefault="009D763B" w:rsidP="009D763B">
      <w:pPr>
        <w:numPr>
          <w:ilvl w:val="0"/>
          <w:numId w:val="1"/>
        </w:numPr>
        <w:spacing w:after="0" w:line="240" w:lineRule="auto"/>
        <w:rPr>
          <w:rFonts w:ascii="Arial" w:eastAsia="Times New Roman" w:hAnsi="Arial" w:cs="Arial"/>
          <w:b/>
          <w:sz w:val="24"/>
          <w:szCs w:val="24"/>
        </w:rPr>
      </w:pPr>
      <w:r w:rsidRPr="00806D5D">
        <w:rPr>
          <w:rFonts w:ascii="Arial" w:eastAsia="Times New Roman" w:hAnsi="Arial" w:cs="Arial"/>
          <w:b/>
          <w:sz w:val="24"/>
          <w:szCs w:val="24"/>
        </w:rPr>
        <w:t>Date</w:t>
      </w:r>
      <w:r>
        <w:rPr>
          <w:rFonts w:ascii="Arial" w:eastAsia="Times New Roman" w:hAnsi="Arial" w:cs="Arial"/>
          <w:b/>
          <w:sz w:val="24"/>
          <w:szCs w:val="24"/>
        </w:rPr>
        <w:t xml:space="preserve"> of next Steering Group Meeting</w:t>
      </w:r>
    </w:p>
    <w:p w:rsidR="00F23F83" w:rsidRPr="00F23F83" w:rsidRDefault="00F23F83" w:rsidP="00F23F83">
      <w:pPr>
        <w:spacing w:after="0" w:line="240" w:lineRule="auto"/>
        <w:ind w:left="720"/>
        <w:rPr>
          <w:rFonts w:ascii="Arial" w:eastAsia="Times New Roman" w:hAnsi="Arial" w:cs="Arial"/>
          <w:sz w:val="24"/>
          <w:szCs w:val="24"/>
        </w:rPr>
      </w:pPr>
      <w:r w:rsidRPr="00F23F83">
        <w:rPr>
          <w:rFonts w:ascii="Arial" w:eastAsia="Times New Roman" w:hAnsi="Arial" w:cs="Arial"/>
          <w:sz w:val="24"/>
          <w:szCs w:val="24"/>
        </w:rPr>
        <w:t>Following discussion it was agreed that the meeting start time should be changed to 2pm. The next meeting would therefore be held on:</w:t>
      </w:r>
    </w:p>
    <w:p w:rsidR="00533657" w:rsidRPr="001C32D7" w:rsidRDefault="00533657" w:rsidP="001C32D7">
      <w:pPr>
        <w:spacing w:after="0" w:line="240" w:lineRule="auto"/>
        <w:ind w:left="720"/>
        <w:rPr>
          <w:rFonts w:ascii="Arial" w:eastAsia="Times New Roman" w:hAnsi="Arial" w:cs="Arial"/>
          <w:sz w:val="24"/>
          <w:szCs w:val="24"/>
        </w:rPr>
      </w:pPr>
      <w:r w:rsidRPr="001C32D7">
        <w:rPr>
          <w:rFonts w:ascii="Arial" w:eastAsia="Times New Roman" w:hAnsi="Arial" w:cs="Arial"/>
          <w:sz w:val="24"/>
          <w:szCs w:val="24"/>
        </w:rPr>
        <w:t>Tuesday, 1</w:t>
      </w:r>
      <w:r w:rsidR="00C73C6A" w:rsidRPr="001C32D7">
        <w:rPr>
          <w:rFonts w:ascii="Arial" w:eastAsia="Times New Roman" w:hAnsi="Arial" w:cs="Arial"/>
          <w:sz w:val="24"/>
          <w:szCs w:val="24"/>
        </w:rPr>
        <w:t>1</w:t>
      </w:r>
      <w:r w:rsidRPr="001C32D7">
        <w:rPr>
          <w:rFonts w:ascii="Arial" w:eastAsia="Times New Roman" w:hAnsi="Arial" w:cs="Arial"/>
          <w:sz w:val="24"/>
          <w:szCs w:val="24"/>
          <w:vertAlign w:val="superscript"/>
        </w:rPr>
        <w:t>th</w:t>
      </w:r>
      <w:r w:rsidR="009340DF" w:rsidRPr="001C32D7">
        <w:rPr>
          <w:rFonts w:ascii="Arial" w:eastAsia="Times New Roman" w:hAnsi="Arial" w:cs="Arial"/>
          <w:sz w:val="24"/>
          <w:szCs w:val="24"/>
        </w:rPr>
        <w:t xml:space="preserve"> December, </w:t>
      </w:r>
      <w:r w:rsidR="00F23F83">
        <w:rPr>
          <w:rFonts w:ascii="Arial" w:eastAsia="Times New Roman" w:hAnsi="Arial" w:cs="Arial"/>
          <w:sz w:val="24"/>
          <w:szCs w:val="24"/>
        </w:rPr>
        <w:t>2018 at 2</w:t>
      </w:r>
      <w:r w:rsidRPr="001C32D7">
        <w:rPr>
          <w:rFonts w:ascii="Arial" w:eastAsia="Times New Roman" w:hAnsi="Arial" w:cs="Arial"/>
          <w:sz w:val="24"/>
          <w:szCs w:val="24"/>
        </w:rPr>
        <w:t>pm – St Giles Meeting Room</w:t>
      </w:r>
    </w:p>
    <w:sectPr w:rsidR="00533657" w:rsidRPr="001C32D7" w:rsidSect="00675D6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34" w:rsidRDefault="00797234" w:rsidP="00510B8A">
      <w:pPr>
        <w:spacing w:after="0" w:line="240" w:lineRule="auto"/>
      </w:pPr>
      <w:r>
        <w:separator/>
      </w:r>
    </w:p>
  </w:endnote>
  <w:endnote w:type="continuationSeparator" w:id="0">
    <w:p w:rsidR="00797234" w:rsidRDefault="00797234" w:rsidP="0051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388039"/>
      <w:docPartObj>
        <w:docPartGallery w:val="Page Numbers (Bottom of Page)"/>
        <w:docPartUnique/>
      </w:docPartObj>
    </w:sdtPr>
    <w:sdtEndPr>
      <w:rPr>
        <w:noProof/>
      </w:rPr>
    </w:sdtEndPr>
    <w:sdtContent>
      <w:p w:rsidR="00510B8A" w:rsidRDefault="00510B8A">
        <w:pPr>
          <w:pStyle w:val="Footer"/>
          <w:jc w:val="center"/>
        </w:pPr>
        <w:r>
          <w:fldChar w:fldCharType="begin"/>
        </w:r>
        <w:r>
          <w:instrText xml:space="preserve"> PAGE   \* MERGEFORMAT </w:instrText>
        </w:r>
        <w:r>
          <w:fldChar w:fldCharType="separate"/>
        </w:r>
        <w:r w:rsidR="003C06AD">
          <w:rPr>
            <w:noProof/>
          </w:rPr>
          <w:t>1</w:t>
        </w:r>
        <w:r>
          <w:rPr>
            <w:noProof/>
          </w:rPr>
          <w:fldChar w:fldCharType="end"/>
        </w:r>
      </w:p>
    </w:sdtContent>
  </w:sdt>
  <w:p w:rsidR="00510B8A" w:rsidRDefault="00510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34" w:rsidRDefault="00797234" w:rsidP="00510B8A">
      <w:pPr>
        <w:spacing w:after="0" w:line="240" w:lineRule="auto"/>
      </w:pPr>
      <w:r>
        <w:separator/>
      </w:r>
    </w:p>
  </w:footnote>
  <w:footnote w:type="continuationSeparator" w:id="0">
    <w:p w:rsidR="00797234" w:rsidRDefault="00797234" w:rsidP="00510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E48"/>
    <w:multiLevelType w:val="hybridMultilevel"/>
    <w:tmpl w:val="D124F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3DD6A04"/>
    <w:multiLevelType w:val="hybridMultilevel"/>
    <w:tmpl w:val="D45EADCC"/>
    <w:lvl w:ilvl="0" w:tplc="080ACC46">
      <w:start w:val="1"/>
      <w:numFmt w:val="bullet"/>
      <w:lvlText w:val="•"/>
      <w:lvlJc w:val="left"/>
      <w:pPr>
        <w:tabs>
          <w:tab w:val="num" w:pos="720"/>
        </w:tabs>
        <w:ind w:left="720" w:hanging="360"/>
      </w:pPr>
      <w:rPr>
        <w:rFonts w:ascii="Arial" w:hAnsi="Arial" w:hint="default"/>
      </w:rPr>
    </w:lvl>
    <w:lvl w:ilvl="1" w:tplc="43CC3B76">
      <w:start w:val="1"/>
      <w:numFmt w:val="bullet"/>
      <w:lvlText w:val="•"/>
      <w:lvlJc w:val="left"/>
      <w:pPr>
        <w:tabs>
          <w:tab w:val="num" w:pos="1440"/>
        </w:tabs>
        <w:ind w:left="1440" w:hanging="360"/>
      </w:pPr>
      <w:rPr>
        <w:rFonts w:ascii="Arial" w:hAnsi="Arial" w:hint="default"/>
      </w:rPr>
    </w:lvl>
    <w:lvl w:ilvl="2" w:tplc="9E00CBEC" w:tentative="1">
      <w:start w:val="1"/>
      <w:numFmt w:val="bullet"/>
      <w:lvlText w:val="•"/>
      <w:lvlJc w:val="left"/>
      <w:pPr>
        <w:tabs>
          <w:tab w:val="num" w:pos="2160"/>
        </w:tabs>
        <w:ind w:left="2160" w:hanging="360"/>
      </w:pPr>
      <w:rPr>
        <w:rFonts w:ascii="Arial" w:hAnsi="Arial" w:hint="default"/>
      </w:rPr>
    </w:lvl>
    <w:lvl w:ilvl="3" w:tplc="9FF857C6" w:tentative="1">
      <w:start w:val="1"/>
      <w:numFmt w:val="bullet"/>
      <w:lvlText w:val="•"/>
      <w:lvlJc w:val="left"/>
      <w:pPr>
        <w:tabs>
          <w:tab w:val="num" w:pos="2880"/>
        </w:tabs>
        <w:ind w:left="2880" w:hanging="360"/>
      </w:pPr>
      <w:rPr>
        <w:rFonts w:ascii="Arial" w:hAnsi="Arial" w:hint="default"/>
      </w:rPr>
    </w:lvl>
    <w:lvl w:ilvl="4" w:tplc="9DE280F4" w:tentative="1">
      <w:start w:val="1"/>
      <w:numFmt w:val="bullet"/>
      <w:lvlText w:val="•"/>
      <w:lvlJc w:val="left"/>
      <w:pPr>
        <w:tabs>
          <w:tab w:val="num" w:pos="3600"/>
        </w:tabs>
        <w:ind w:left="3600" w:hanging="360"/>
      </w:pPr>
      <w:rPr>
        <w:rFonts w:ascii="Arial" w:hAnsi="Arial" w:hint="default"/>
      </w:rPr>
    </w:lvl>
    <w:lvl w:ilvl="5" w:tplc="97F2C0A2" w:tentative="1">
      <w:start w:val="1"/>
      <w:numFmt w:val="bullet"/>
      <w:lvlText w:val="•"/>
      <w:lvlJc w:val="left"/>
      <w:pPr>
        <w:tabs>
          <w:tab w:val="num" w:pos="4320"/>
        </w:tabs>
        <w:ind w:left="4320" w:hanging="360"/>
      </w:pPr>
      <w:rPr>
        <w:rFonts w:ascii="Arial" w:hAnsi="Arial" w:hint="default"/>
      </w:rPr>
    </w:lvl>
    <w:lvl w:ilvl="6" w:tplc="ABEC1EB4" w:tentative="1">
      <w:start w:val="1"/>
      <w:numFmt w:val="bullet"/>
      <w:lvlText w:val="•"/>
      <w:lvlJc w:val="left"/>
      <w:pPr>
        <w:tabs>
          <w:tab w:val="num" w:pos="5040"/>
        </w:tabs>
        <w:ind w:left="5040" w:hanging="360"/>
      </w:pPr>
      <w:rPr>
        <w:rFonts w:ascii="Arial" w:hAnsi="Arial" w:hint="default"/>
      </w:rPr>
    </w:lvl>
    <w:lvl w:ilvl="7" w:tplc="20EAF3A6" w:tentative="1">
      <w:start w:val="1"/>
      <w:numFmt w:val="bullet"/>
      <w:lvlText w:val="•"/>
      <w:lvlJc w:val="left"/>
      <w:pPr>
        <w:tabs>
          <w:tab w:val="num" w:pos="5760"/>
        </w:tabs>
        <w:ind w:left="5760" w:hanging="360"/>
      </w:pPr>
      <w:rPr>
        <w:rFonts w:ascii="Arial" w:hAnsi="Arial" w:hint="default"/>
      </w:rPr>
    </w:lvl>
    <w:lvl w:ilvl="8" w:tplc="DDF2060C" w:tentative="1">
      <w:start w:val="1"/>
      <w:numFmt w:val="bullet"/>
      <w:lvlText w:val="•"/>
      <w:lvlJc w:val="left"/>
      <w:pPr>
        <w:tabs>
          <w:tab w:val="num" w:pos="6480"/>
        </w:tabs>
        <w:ind w:left="6480" w:hanging="360"/>
      </w:pPr>
      <w:rPr>
        <w:rFonts w:ascii="Arial" w:hAnsi="Arial" w:hint="default"/>
      </w:rPr>
    </w:lvl>
  </w:abstractNum>
  <w:abstractNum w:abstractNumId="2">
    <w:nsid w:val="05BA5B05"/>
    <w:multiLevelType w:val="hybridMultilevel"/>
    <w:tmpl w:val="B484DFA2"/>
    <w:lvl w:ilvl="0" w:tplc="F86AB72E">
      <w:start w:val="1"/>
      <w:numFmt w:val="lowerLetter"/>
      <w:lvlText w:val="%1)"/>
      <w:lvlJc w:val="left"/>
      <w:pPr>
        <w:ind w:left="1080" w:hanging="360"/>
      </w:pPr>
      <w:rPr>
        <w:rFonts w:ascii="Arial" w:eastAsia="Times New Roman" w:hAnsi="Arial" w:cs="Arial"/>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124502E1"/>
    <w:multiLevelType w:val="hybridMultilevel"/>
    <w:tmpl w:val="27EE5F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152B4C09"/>
    <w:multiLevelType w:val="hybridMultilevel"/>
    <w:tmpl w:val="6A5811BE"/>
    <w:lvl w:ilvl="0" w:tplc="29A64134">
      <w:start w:val="1"/>
      <w:numFmt w:val="bullet"/>
      <w:lvlText w:val="•"/>
      <w:lvlJc w:val="left"/>
      <w:pPr>
        <w:tabs>
          <w:tab w:val="num" w:pos="720"/>
        </w:tabs>
        <w:ind w:left="720" w:hanging="360"/>
      </w:pPr>
      <w:rPr>
        <w:rFonts w:ascii="Arial" w:hAnsi="Arial" w:hint="default"/>
      </w:rPr>
    </w:lvl>
    <w:lvl w:ilvl="1" w:tplc="F39C6F1E">
      <w:start w:val="1"/>
      <w:numFmt w:val="bullet"/>
      <w:lvlText w:val="•"/>
      <w:lvlJc w:val="left"/>
      <w:pPr>
        <w:tabs>
          <w:tab w:val="num" w:pos="1440"/>
        </w:tabs>
        <w:ind w:left="1440" w:hanging="360"/>
      </w:pPr>
      <w:rPr>
        <w:rFonts w:ascii="Arial" w:hAnsi="Arial" w:hint="default"/>
      </w:rPr>
    </w:lvl>
    <w:lvl w:ilvl="2" w:tplc="577205E6" w:tentative="1">
      <w:start w:val="1"/>
      <w:numFmt w:val="bullet"/>
      <w:lvlText w:val="•"/>
      <w:lvlJc w:val="left"/>
      <w:pPr>
        <w:tabs>
          <w:tab w:val="num" w:pos="2160"/>
        </w:tabs>
        <w:ind w:left="2160" w:hanging="360"/>
      </w:pPr>
      <w:rPr>
        <w:rFonts w:ascii="Arial" w:hAnsi="Arial" w:hint="default"/>
      </w:rPr>
    </w:lvl>
    <w:lvl w:ilvl="3" w:tplc="B8FE72F0" w:tentative="1">
      <w:start w:val="1"/>
      <w:numFmt w:val="bullet"/>
      <w:lvlText w:val="•"/>
      <w:lvlJc w:val="left"/>
      <w:pPr>
        <w:tabs>
          <w:tab w:val="num" w:pos="2880"/>
        </w:tabs>
        <w:ind w:left="2880" w:hanging="360"/>
      </w:pPr>
      <w:rPr>
        <w:rFonts w:ascii="Arial" w:hAnsi="Arial" w:hint="default"/>
      </w:rPr>
    </w:lvl>
    <w:lvl w:ilvl="4" w:tplc="E06E9900" w:tentative="1">
      <w:start w:val="1"/>
      <w:numFmt w:val="bullet"/>
      <w:lvlText w:val="•"/>
      <w:lvlJc w:val="left"/>
      <w:pPr>
        <w:tabs>
          <w:tab w:val="num" w:pos="3600"/>
        </w:tabs>
        <w:ind w:left="3600" w:hanging="360"/>
      </w:pPr>
      <w:rPr>
        <w:rFonts w:ascii="Arial" w:hAnsi="Arial" w:hint="default"/>
      </w:rPr>
    </w:lvl>
    <w:lvl w:ilvl="5" w:tplc="3920DCD8" w:tentative="1">
      <w:start w:val="1"/>
      <w:numFmt w:val="bullet"/>
      <w:lvlText w:val="•"/>
      <w:lvlJc w:val="left"/>
      <w:pPr>
        <w:tabs>
          <w:tab w:val="num" w:pos="4320"/>
        </w:tabs>
        <w:ind w:left="4320" w:hanging="360"/>
      </w:pPr>
      <w:rPr>
        <w:rFonts w:ascii="Arial" w:hAnsi="Arial" w:hint="default"/>
      </w:rPr>
    </w:lvl>
    <w:lvl w:ilvl="6" w:tplc="0BAE59C0" w:tentative="1">
      <w:start w:val="1"/>
      <w:numFmt w:val="bullet"/>
      <w:lvlText w:val="•"/>
      <w:lvlJc w:val="left"/>
      <w:pPr>
        <w:tabs>
          <w:tab w:val="num" w:pos="5040"/>
        </w:tabs>
        <w:ind w:left="5040" w:hanging="360"/>
      </w:pPr>
      <w:rPr>
        <w:rFonts w:ascii="Arial" w:hAnsi="Arial" w:hint="default"/>
      </w:rPr>
    </w:lvl>
    <w:lvl w:ilvl="7" w:tplc="A8F06BBC" w:tentative="1">
      <w:start w:val="1"/>
      <w:numFmt w:val="bullet"/>
      <w:lvlText w:val="•"/>
      <w:lvlJc w:val="left"/>
      <w:pPr>
        <w:tabs>
          <w:tab w:val="num" w:pos="5760"/>
        </w:tabs>
        <w:ind w:left="5760" w:hanging="360"/>
      </w:pPr>
      <w:rPr>
        <w:rFonts w:ascii="Arial" w:hAnsi="Arial" w:hint="default"/>
      </w:rPr>
    </w:lvl>
    <w:lvl w:ilvl="8" w:tplc="87A8AD1C" w:tentative="1">
      <w:start w:val="1"/>
      <w:numFmt w:val="bullet"/>
      <w:lvlText w:val="•"/>
      <w:lvlJc w:val="left"/>
      <w:pPr>
        <w:tabs>
          <w:tab w:val="num" w:pos="6480"/>
        </w:tabs>
        <w:ind w:left="6480" w:hanging="360"/>
      </w:pPr>
      <w:rPr>
        <w:rFonts w:ascii="Arial" w:hAnsi="Arial" w:hint="default"/>
      </w:rPr>
    </w:lvl>
  </w:abstractNum>
  <w:abstractNum w:abstractNumId="5">
    <w:nsid w:val="16D514A7"/>
    <w:multiLevelType w:val="hybridMultilevel"/>
    <w:tmpl w:val="0848F6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1D435C23"/>
    <w:multiLevelType w:val="hybridMultilevel"/>
    <w:tmpl w:val="DBC21E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203B3C"/>
    <w:multiLevelType w:val="hybridMultilevel"/>
    <w:tmpl w:val="4C1C521C"/>
    <w:lvl w:ilvl="0" w:tplc="57DE665C">
      <w:start w:val="1"/>
      <w:numFmt w:val="bullet"/>
      <w:lvlText w:val="•"/>
      <w:lvlJc w:val="left"/>
      <w:pPr>
        <w:tabs>
          <w:tab w:val="num" w:pos="720"/>
        </w:tabs>
        <w:ind w:left="720" w:hanging="360"/>
      </w:pPr>
      <w:rPr>
        <w:rFonts w:ascii="Arial" w:hAnsi="Arial" w:hint="default"/>
      </w:rPr>
    </w:lvl>
    <w:lvl w:ilvl="1" w:tplc="4BAA16C6">
      <w:start w:val="1"/>
      <w:numFmt w:val="bullet"/>
      <w:lvlText w:val="•"/>
      <w:lvlJc w:val="left"/>
      <w:pPr>
        <w:tabs>
          <w:tab w:val="num" w:pos="1440"/>
        </w:tabs>
        <w:ind w:left="1440" w:hanging="360"/>
      </w:pPr>
      <w:rPr>
        <w:rFonts w:ascii="Arial" w:hAnsi="Arial" w:hint="default"/>
      </w:rPr>
    </w:lvl>
    <w:lvl w:ilvl="2" w:tplc="FE92DED6" w:tentative="1">
      <w:start w:val="1"/>
      <w:numFmt w:val="bullet"/>
      <w:lvlText w:val="•"/>
      <w:lvlJc w:val="left"/>
      <w:pPr>
        <w:tabs>
          <w:tab w:val="num" w:pos="2160"/>
        </w:tabs>
        <w:ind w:left="2160" w:hanging="360"/>
      </w:pPr>
      <w:rPr>
        <w:rFonts w:ascii="Arial" w:hAnsi="Arial" w:hint="default"/>
      </w:rPr>
    </w:lvl>
    <w:lvl w:ilvl="3" w:tplc="765C23FE" w:tentative="1">
      <w:start w:val="1"/>
      <w:numFmt w:val="bullet"/>
      <w:lvlText w:val="•"/>
      <w:lvlJc w:val="left"/>
      <w:pPr>
        <w:tabs>
          <w:tab w:val="num" w:pos="2880"/>
        </w:tabs>
        <w:ind w:left="2880" w:hanging="360"/>
      </w:pPr>
      <w:rPr>
        <w:rFonts w:ascii="Arial" w:hAnsi="Arial" w:hint="default"/>
      </w:rPr>
    </w:lvl>
    <w:lvl w:ilvl="4" w:tplc="35D0F83C" w:tentative="1">
      <w:start w:val="1"/>
      <w:numFmt w:val="bullet"/>
      <w:lvlText w:val="•"/>
      <w:lvlJc w:val="left"/>
      <w:pPr>
        <w:tabs>
          <w:tab w:val="num" w:pos="3600"/>
        </w:tabs>
        <w:ind w:left="3600" w:hanging="360"/>
      </w:pPr>
      <w:rPr>
        <w:rFonts w:ascii="Arial" w:hAnsi="Arial" w:hint="default"/>
      </w:rPr>
    </w:lvl>
    <w:lvl w:ilvl="5" w:tplc="9684D104" w:tentative="1">
      <w:start w:val="1"/>
      <w:numFmt w:val="bullet"/>
      <w:lvlText w:val="•"/>
      <w:lvlJc w:val="left"/>
      <w:pPr>
        <w:tabs>
          <w:tab w:val="num" w:pos="4320"/>
        </w:tabs>
        <w:ind w:left="4320" w:hanging="360"/>
      </w:pPr>
      <w:rPr>
        <w:rFonts w:ascii="Arial" w:hAnsi="Arial" w:hint="default"/>
      </w:rPr>
    </w:lvl>
    <w:lvl w:ilvl="6" w:tplc="23C2402E" w:tentative="1">
      <w:start w:val="1"/>
      <w:numFmt w:val="bullet"/>
      <w:lvlText w:val="•"/>
      <w:lvlJc w:val="left"/>
      <w:pPr>
        <w:tabs>
          <w:tab w:val="num" w:pos="5040"/>
        </w:tabs>
        <w:ind w:left="5040" w:hanging="360"/>
      </w:pPr>
      <w:rPr>
        <w:rFonts w:ascii="Arial" w:hAnsi="Arial" w:hint="default"/>
      </w:rPr>
    </w:lvl>
    <w:lvl w:ilvl="7" w:tplc="B1FED822" w:tentative="1">
      <w:start w:val="1"/>
      <w:numFmt w:val="bullet"/>
      <w:lvlText w:val="•"/>
      <w:lvlJc w:val="left"/>
      <w:pPr>
        <w:tabs>
          <w:tab w:val="num" w:pos="5760"/>
        </w:tabs>
        <w:ind w:left="5760" w:hanging="360"/>
      </w:pPr>
      <w:rPr>
        <w:rFonts w:ascii="Arial" w:hAnsi="Arial" w:hint="default"/>
      </w:rPr>
    </w:lvl>
    <w:lvl w:ilvl="8" w:tplc="51409AAE" w:tentative="1">
      <w:start w:val="1"/>
      <w:numFmt w:val="bullet"/>
      <w:lvlText w:val="•"/>
      <w:lvlJc w:val="left"/>
      <w:pPr>
        <w:tabs>
          <w:tab w:val="num" w:pos="6480"/>
        </w:tabs>
        <w:ind w:left="6480" w:hanging="360"/>
      </w:pPr>
      <w:rPr>
        <w:rFonts w:ascii="Arial" w:hAnsi="Arial" w:hint="default"/>
      </w:rPr>
    </w:lvl>
  </w:abstractNum>
  <w:abstractNum w:abstractNumId="8">
    <w:nsid w:val="2B202486"/>
    <w:multiLevelType w:val="hybridMultilevel"/>
    <w:tmpl w:val="B18E0C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3F9D375D"/>
    <w:multiLevelType w:val="hybridMultilevel"/>
    <w:tmpl w:val="4B0EB6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431E163A"/>
    <w:multiLevelType w:val="hybridMultilevel"/>
    <w:tmpl w:val="8C5AC552"/>
    <w:lvl w:ilvl="0" w:tplc="8E3AEA2E">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4143B72"/>
    <w:multiLevelType w:val="hybridMultilevel"/>
    <w:tmpl w:val="17C2D1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5D8B7A8C"/>
    <w:multiLevelType w:val="hybridMultilevel"/>
    <w:tmpl w:val="197AD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68223228"/>
    <w:multiLevelType w:val="hybridMultilevel"/>
    <w:tmpl w:val="EE8AA7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6E0C22FD"/>
    <w:multiLevelType w:val="hybridMultilevel"/>
    <w:tmpl w:val="0C2A03AC"/>
    <w:lvl w:ilvl="0" w:tplc="76CC00F2">
      <w:start w:val="1"/>
      <w:numFmt w:val="bullet"/>
      <w:lvlText w:val="-"/>
      <w:lvlJc w:val="lef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7031516F"/>
    <w:multiLevelType w:val="hybridMultilevel"/>
    <w:tmpl w:val="9196D0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782F7804"/>
    <w:multiLevelType w:val="hybridMultilevel"/>
    <w:tmpl w:val="E26283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78744645"/>
    <w:multiLevelType w:val="hybridMultilevel"/>
    <w:tmpl w:val="5B183BDE"/>
    <w:lvl w:ilvl="0" w:tplc="746271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7A073A94"/>
    <w:multiLevelType w:val="hybridMultilevel"/>
    <w:tmpl w:val="126E4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7FEA0F36"/>
    <w:multiLevelType w:val="hybridMultilevel"/>
    <w:tmpl w:val="785CD7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11"/>
  </w:num>
  <w:num w:numId="4">
    <w:abstractNumId w:val="18"/>
  </w:num>
  <w:num w:numId="5">
    <w:abstractNumId w:val="10"/>
  </w:num>
  <w:num w:numId="6">
    <w:abstractNumId w:val="16"/>
  </w:num>
  <w:num w:numId="7">
    <w:abstractNumId w:val="19"/>
  </w:num>
  <w:num w:numId="8">
    <w:abstractNumId w:val="3"/>
  </w:num>
  <w:num w:numId="9">
    <w:abstractNumId w:val="3"/>
  </w:num>
  <w:num w:numId="10">
    <w:abstractNumId w:val="6"/>
  </w:num>
  <w:num w:numId="11">
    <w:abstractNumId w:val="0"/>
  </w:num>
  <w:num w:numId="12">
    <w:abstractNumId w:val="15"/>
  </w:num>
  <w:num w:numId="13">
    <w:abstractNumId w:val="9"/>
  </w:num>
  <w:num w:numId="14">
    <w:abstractNumId w:val="4"/>
  </w:num>
  <w:num w:numId="15">
    <w:abstractNumId w:val="7"/>
  </w:num>
  <w:num w:numId="16">
    <w:abstractNumId w:val="1"/>
  </w:num>
  <w:num w:numId="17">
    <w:abstractNumId w:val="8"/>
  </w:num>
  <w:num w:numId="18">
    <w:abstractNumId w:val="14"/>
  </w:num>
  <w:num w:numId="19">
    <w:abstractNumId w:val="12"/>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9B"/>
    <w:rsid w:val="00002BE8"/>
    <w:rsid w:val="00005D23"/>
    <w:rsid w:val="00012FBF"/>
    <w:rsid w:val="00013DD1"/>
    <w:rsid w:val="000143CE"/>
    <w:rsid w:val="0001542F"/>
    <w:rsid w:val="0002029B"/>
    <w:rsid w:val="00025DF0"/>
    <w:rsid w:val="00026074"/>
    <w:rsid w:val="00034EA0"/>
    <w:rsid w:val="00036CCC"/>
    <w:rsid w:val="00037917"/>
    <w:rsid w:val="00065FA7"/>
    <w:rsid w:val="00074561"/>
    <w:rsid w:val="00076E57"/>
    <w:rsid w:val="000A7CA5"/>
    <w:rsid w:val="000A7ED7"/>
    <w:rsid w:val="000B1AF1"/>
    <w:rsid w:val="000B32F8"/>
    <w:rsid w:val="000B41AB"/>
    <w:rsid w:val="000D1A79"/>
    <w:rsid w:val="000D6989"/>
    <w:rsid w:val="000E4D76"/>
    <w:rsid w:val="000E6794"/>
    <w:rsid w:val="000F0834"/>
    <w:rsid w:val="000F1141"/>
    <w:rsid w:val="000F1D79"/>
    <w:rsid w:val="000F233E"/>
    <w:rsid w:val="000F6ECD"/>
    <w:rsid w:val="0010281C"/>
    <w:rsid w:val="0011592A"/>
    <w:rsid w:val="00115B6F"/>
    <w:rsid w:val="00127B52"/>
    <w:rsid w:val="0014117F"/>
    <w:rsid w:val="001500B3"/>
    <w:rsid w:val="00154134"/>
    <w:rsid w:val="00166BDC"/>
    <w:rsid w:val="00177657"/>
    <w:rsid w:val="00182C66"/>
    <w:rsid w:val="00187003"/>
    <w:rsid w:val="00192F50"/>
    <w:rsid w:val="001944AB"/>
    <w:rsid w:val="00194693"/>
    <w:rsid w:val="001A2C84"/>
    <w:rsid w:val="001B2939"/>
    <w:rsid w:val="001C32D7"/>
    <w:rsid w:val="001D1180"/>
    <w:rsid w:val="001D579B"/>
    <w:rsid w:val="001E10C8"/>
    <w:rsid w:val="001E5147"/>
    <w:rsid w:val="001F1CFE"/>
    <w:rsid w:val="001F2D6B"/>
    <w:rsid w:val="00201D9F"/>
    <w:rsid w:val="00207661"/>
    <w:rsid w:val="00227F15"/>
    <w:rsid w:val="00230FBC"/>
    <w:rsid w:val="0023549A"/>
    <w:rsid w:val="00236319"/>
    <w:rsid w:val="0024409B"/>
    <w:rsid w:val="00255803"/>
    <w:rsid w:val="00264216"/>
    <w:rsid w:val="0026637F"/>
    <w:rsid w:val="00267BD9"/>
    <w:rsid w:val="00281494"/>
    <w:rsid w:val="00283F67"/>
    <w:rsid w:val="00284A1D"/>
    <w:rsid w:val="00286E76"/>
    <w:rsid w:val="00291B39"/>
    <w:rsid w:val="002A2823"/>
    <w:rsid w:val="002A5DF9"/>
    <w:rsid w:val="002B1BE1"/>
    <w:rsid w:val="002B3F72"/>
    <w:rsid w:val="002B4CBC"/>
    <w:rsid w:val="002B7E5F"/>
    <w:rsid w:val="002D2EA0"/>
    <w:rsid w:val="002E22B6"/>
    <w:rsid w:val="00305D3B"/>
    <w:rsid w:val="00307DF3"/>
    <w:rsid w:val="0032087B"/>
    <w:rsid w:val="00321D84"/>
    <w:rsid w:val="003231C4"/>
    <w:rsid w:val="00336CE0"/>
    <w:rsid w:val="00347080"/>
    <w:rsid w:val="00355691"/>
    <w:rsid w:val="0036134C"/>
    <w:rsid w:val="0036159E"/>
    <w:rsid w:val="00370653"/>
    <w:rsid w:val="0037750B"/>
    <w:rsid w:val="00390FE2"/>
    <w:rsid w:val="00397E66"/>
    <w:rsid w:val="003A2A80"/>
    <w:rsid w:val="003A659C"/>
    <w:rsid w:val="003B362C"/>
    <w:rsid w:val="003C0366"/>
    <w:rsid w:val="003C06AD"/>
    <w:rsid w:val="003C1BD5"/>
    <w:rsid w:val="003D51AC"/>
    <w:rsid w:val="003F13D6"/>
    <w:rsid w:val="003F1C16"/>
    <w:rsid w:val="004043C1"/>
    <w:rsid w:val="00414E52"/>
    <w:rsid w:val="00421B70"/>
    <w:rsid w:val="00423CA0"/>
    <w:rsid w:val="00442308"/>
    <w:rsid w:val="00450BC7"/>
    <w:rsid w:val="00474B31"/>
    <w:rsid w:val="004758B0"/>
    <w:rsid w:val="0048149F"/>
    <w:rsid w:val="004969C2"/>
    <w:rsid w:val="00497B30"/>
    <w:rsid w:val="004A2147"/>
    <w:rsid w:val="004A56DB"/>
    <w:rsid w:val="004A6E50"/>
    <w:rsid w:val="004B2883"/>
    <w:rsid w:val="004D466E"/>
    <w:rsid w:val="004E53C3"/>
    <w:rsid w:val="004E54DC"/>
    <w:rsid w:val="004F0702"/>
    <w:rsid w:val="004F242E"/>
    <w:rsid w:val="004F6073"/>
    <w:rsid w:val="00501F2B"/>
    <w:rsid w:val="00503F06"/>
    <w:rsid w:val="00507F92"/>
    <w:rsid w:val="00510B8A"/>
    <w:rsid w:val="0051298F"/>
    <w:rsid w:val="00512BD6"/>
    <w:rsid w:val="00525AF9"/>
    <w:rsid w:val="00531337"/>
    <w:rsid w:val="005322ED"/>
    <w:rsid w:val="00533657"/>
    <w:rsid w:val="00535A19"/>
    <w:rsid w:val="0056113E"/>
    <w:rsid w:val="0057016A"/>
    <w:rsid w:val="00576E53"/>
    <w:rsid w:val="00580BA6"/>
    <w:rsid w:val="00585663"/>
    <w:rsid w:val="00587E32"/>
    <w:rsid w:val="0059733D"/>
    <w:rsid w:val="005A2651"/>
    <w:rsid w:val="005A390E"/>
    <w:rsid w:val="005B256D"/>
    <w:rsid w:val="005B47F5"/>
    <w:rsid w:val="005B5F61"/>
    <w:rsid w:val="005C0E97"/>
    <w:rsid w:val="005C42F3"/>
    <w:rsid w:val="005C6829"/>
    <w:rsid w:val="005C697C"/>
    <w:rsid w:val="005D06A4"/>
    <w:rsid w:val="005E1D30"/>
    <w:rsid w:val="005E3C83"/>
    <w:rsid w:val="005E61A2"/>
    <w:rsid w:val="005F015A"/>
    <w:rsid w:val="006063DB"/>
    <w:rsid w:val="00620779"/>
    <w:rsid w:val="00622CCC"/>
    <w:rsid w:val="00631103"/>
    <w:rsid w:val="0063189F"/>
    <w:rsid w:val="006318B9"/>
    <w:rsid w:val="00640D7A"/>
    <w:rsid w:val="00645728"/>
    <w:rsid w:val="00655BEB"/>
    <w:rsid w:val="0066576F"/>
    <w:rsid w:val="00667666"/>
    <w:rsid w:val="00674219"/>
    <w:rsid w:val="006744EE"/>
    <w:rsid w:val="00681534"/>
    <w:rsid w:val="00682F6B"/>
    <w:rsid w:val="00693448"/>
    <w:rsid w:val="0069389B"/>
    <w:rsid w:val="00695FC9"/>
    <w:rsid w:val="00696FFC"/>
    <w:rsid w:val="006B4087"/>
    <w:rsid w:val="006B7CF7"/>
    <w:rsid w:val="006D1F6E"/>
    <w:rsid w:val="006D281F"/>
    <w:rsid w:val="006E17BA"/>
    <w:rsid w:val="006F3BE2"/>
    <w:rsid w:val="006F5392"/>
    <w:rsid w:val="006F7DCA"/>
    <w:rsid w:val="00704260"/>
    <w:rsid w:val="00707150"/>
    <w:rsid w:val="00707DB4"/>
    <w:rsid w:val="00707DF1"/>
    <w:rsid w:val="00707FA5"/>
    <w:rsid w:val="007251A5"/>
    <w:rsid w:val="0074749E"/>
    <w:rsid w:val="007475F5"/>
    <w:rsid w:val="0075641E"/>
    <w:rsid w:val="00763807"/>
    <w:rsid w:val="00763C80"/>
    <w:rsid w:val="0076463B"/>
    <w:rsid w:val="00764877"/>
    <w:rsid w:val="00770B72"/>
    <w:rsid w:val="007769BD"/>
    <w:rsid w:val="00784A03"/>
    <w:rsid w:val="00797234"/>
    <w:rsid w:val="007D4E03"/>
    <w:rsid w:val="007D74EE"/>
    <w:rsid w:val="007E1468"/>
    <w:rsid w:val="007E2F0D"/>
    <w:rsid w:val="007F477F"/>
    <w:rsid w:val="00806D5D"/>
    <w:rsid w:val="00820B33"/>
    <w:rsid w:val="008217AA"/>
    <w:rsid w:val="00823FD5"/>
    <w:rsid w:val="00827C65"/>
    <w:rsid w:val="00832CB6"/>
    <w:rsid w:val="00832D71"/>
    <w:rsid w:val="00834709"/>
    <w:rsid w:val="00835FAE"/>
    <w:rsid w:val="00841F15"/>
    <w:rsid w:val="008421AB"/>
    <w:rsid w:val="00845AD2"/>
    <w:rsid w:val="00850B7F"/>
    <w:rsid w:val="00857F53"/>
    <w:rsid w:val="00866118"/>
    <w:rsid w:val="00872CBD"/>
    <w:rsid w:val="00892798"/>
    <w:rsid w:val="008A3577"/>
    <w:rsid w:val="008A426C"/>
    <w:rsid w:val="008A60FD"/>
    <w:rsid w:val="008B1FCE"/>
    <w:rsid w:val="008B6CC3"/>
    <w:rsid w:val="008C29ED"/>
    <w:rsid w:val="008C4D37"/>
    <w:rsid w:val="008D1365"/>
    <w:rsid w:val="008E0E5D"/>
    <w:rsid w:val="008E1378"/>
    <w:rsid w:val="008E33CC"/>
    <w:rsid w:val="008F55A9"/>
    <w:rsid w:val="00906235"/>
    <w:rsid w:val="009073B0"/>
    <w:rsid w:val="009165B8"/>
    <w:rsid w:val="0091743B"/>
    <w:rsid w:val="00920A48"/>
    <w:rsid w:val="00923540"/>
    <w:rsid w:val="00926642"/>
    <w:rsid w:val="00930122"/>
    <w:rsid w:val="00931BC2"/>
    <w:rsid w:val="009333A9"/>
    <w:rsid w:val="009340DF"/>
    <w:rsid w:val="00944003"/>
    <w:rsid w:val="0095218C"/>
    <w:rsid w:val="00952CAF"/>
    <w:rsid w:val="00956A38"/>
    <w:rsid w:val="00957CB8"/>
    <w:rsid w:val="009668D0"/>
    <w:rsid w:val="0096795B"/>
    <w:rsid w:val="00977C97"/>
    <w:rsid w:val="0098096D"/>
    <w:rsid w:val="0098677B"/>
    <w:rsid w:val="009907A4"/>
    <w:rsid w:val="00990B4D"/>
    <w:rsid w:val="009A22CF"/>
    <w:rsid w:val="009D287C"/>
    <w:rsid w:val="009D763B"/>
    <w:rsid w:val="009E0B2A"/>
    <w:rsid w:val="009E134F"/>
    <w:rsid w:val="009F2C51"/>
    <w:rsid w:val="009F3CCE"/>
    <w:rsid w:val="009F794B"/>
    <w:rsid w:val="00A05431"/>
    <w:rsid w:val="00A21E90"/>
    <w:rsid w:val="00A2442D"/>
    <w:rsid w:val="00A33F8C"/>
    <w:rsid w:val="00A34F0E"/>
    <w:rsid w:val="00A43849"/>
    <w:rsid w:val="00A52AAA"/>
    <w:rsid w:val="00A60324"/>
    <w:rsid w:val="00A67F32"/>
    <w:rsid w:val="00A75354"/>
    <w:rsid w:val="00A936EC"/>
    <w:rsid w:val="00A9427B"/>
    <w:rsid w:val="00AB629F"/>
    <w:rsid w:val="00AC03D4"/>
    <w:rsid w:val="00AC525A"/>
    <w:rsid w:val="00AD4F96"/>
    <w:rsid w:val="00AF22F9"/>
    <w:rsid w:val="00AF55B6"/>
    <w:rsid w:val="00AF56A7"/>
    <w:rsid w:val="00AF5DE0"/>
    <w:rsid w:val="00B122ED"/>
    <w:rsid w:val="00B13281"/>
    <w:rsid w:val="00B14A66"/>
    <w:rsid w:val="00B14DF2"/>
    <w:rsid w:val="00B21055"/>
    <w:rsid w:val="00B24AFF"/>
    <w:rsid w:val="00B30F53"/>
    <w:rsid w:val="00B3673A"/>
    <w:rsid w:val="00B3746E"/>
    <w:rsid w:val="00B40D9E"/>
    <w:rsid w:val="00B46D0A"/>
    <w:rsid w:val="00B54A68"/>
    <w:rsid w:val="00B57DC9"/>
    <w:rsid w:val="00B61222"/>
    <w:rsid w:val="00B6404D"/>
    <w:rsid w:val="00B83D5C"/>
    <w:rsid w:val="00B961E8"/>
    <w:rsid w:val="00BA3CA6"/>
    <w:rsid w:val="00BA58C7"/>
    <w:rsid w:val="00BB00AE"/>
    <w:rsid w:val="00BB2B11"/>
    <w:rsid w:val="00BB4C2E"/>
    <w:rsid w:val="00BB663B"/>
    <w:rsid w:val="00BC4635"/>
    <w:rsid w:val="00BE2252"/>
    <w:rsid w:val="00BF02CB"/>
    <w:rsid w:val="00BF4203"/>
    <w:rsid w:val="00C02429"/>
    <w:rsid w:val="00C0490F"/>
    <w:rsid w:val="00C14573"/>
    <w:rsid w:val="00C163C7"/>
    <w:rsid w:val="00C2187B"/>
    <w:rsid w:val="00C264ED"/>
    <w:rsid w:val="00C27776"/>
    <w:rsid w:val="00C330AE"/>
    <w:rsid w:val="00C35AB4"/>
    <w:rsid w:val="00C37EA6"/>
    <w:rsid w:val="00C52E88"/>
    <w:rsid w:val="00C55514"/>
    <w:rsid w:val="00C61978"/>
    <w:rsid w:val="00C73C6A"/>
    <w:rsid w:val="00C74FD2"/>
    <w:rsid w:val="00C75A68"/>
    <w:rsid w:val="00C770B9"/>
    <w:rsid w:val="00C84751"/>
    <w:rsid w:val="00C86807"/>
    <w:rsid w:val="00C94156"/>
    <w:rsid w:val="00CA5156"/>
    <w:rsid w:val="00CB2416"/>
    <w:rsid w:val="00CC1F2E"/>
    <w:rsid w:val="00CC3324"/>
    <w:rsid w:val="00CC780A"/>
    <w:rsid w:val="00CE3ECB"/>
    <w:rsid w:val="00CE4C7A"/>
    <w:rsid w:val="00CE6295"/>
    <w:rsid w:val="00CF150E"/>
    <w:rsid w:val="00CF3501"/>
    <w:rsid w:val="00CF467C"/>
    <w:rsid w:val="00D02225"/>
    <w:rsid w:val="00D07CF1"/>
    <w:rsid w:val="00D338A6"/>
    <w:rsid w:val="00D37578"/>
    <w:rsid w:val="00D417D9"/>
    <w:rsid w:val="00D4407F"/>
    <w:rsid w:val="00D45A6A"/>
    <w:rsid w:val="00D477D8"/>
    <w:rsid w:val="00D624F5"/>
    <w:rsid w:val="00D62F0D"/>
    <w:rsid w:val="00D631AF"/>
    <w:rsid w:val="00D723B9"/>
    <w:rsid w:val="00D804CE"/>
    <w:rsid w:val="00D817C6"/>
    <w:rsid w:val="00D81823"/>
    <w:rsid w:val="00DA7838"/>
    <w:rsid w:val="00DA7F54"/>
    <w:rsid w:val="00DB306C"/>
    <w:rsid w:val="00DB3269"/>
    <w:rsid w:val="00DC1099"/>
    <w:rsid w:val="00DC7AC7"/>
    <w:rsid w:val="00DD1B41"/>
    <w:rsid w:val="00DD46CF"/>
    <w:rsid w:val="00DE540D"/>
    <w:rsid w:val="00DF065F"/>
    <w:rsid w:val="00E11385"/>
    <w:rsid w:val="00E13E1C"/>
    <w:rsid w:val="00E15575"/>
    <w:rsid w:val="00E15F39"/>
    <w:rsid w:val="00E31678"/>
    <w:rsid w:val="00E45A04"/>
    <w:rsid w:val="00E501E1"/>
    <w:rsid w:val="00E5070A"/>
    <w:rsid w:val="00E51A61"/>
    <w:rsid w:val="00E61672"/>
    <w:rsid w:val="00E62CC3"/>
    <w:rsid w:val="00E64FAB"/>
    <w:rsid w:val="00E86C91"/>
    <w:rsid w:val="00EA7ADC"/>
    <w:rsid w:val="00EB02DF"/>
    <w:rsid w:val="00EB24FE"/>
    <w:rsid w:val="00EB6F42"/>
    <w:rsid w:val="00EB7522"/>
    <w:rsid w:val="00EC0CAD"/>
    <w:rsid w:val="00EC20FF"/>
    <w:rsid w:val="00ED39E2"/>
    <w:rsid w:val="00ED401B"/>
    <w:rsid w:val="00ED441A"/>
    <w:rsid w:val="00ED71F6"/>
    <w:rsid w:val="00ED7B66"/>
    <w:rsid w:val="00EE00CD"/>
    <w:rsid w:val="00EE28DB"/>
    <w:rsid w:val="00EE55C9"/>
    <w:rsid w:val="00F11612"/>
    <w:rsid w:val="00F149B7"/>
    <w:rsid w:val="00F1646C"/>
    <w:rsid w:val="00F23F83"/>
    <w:rsid w:val="00F2656C"/>
    <w:rsid w:val="00F2660D"/>
    <w:rsid w:val="00F317D7"/>
    <w:rsid w:val="00F36884"/>
    <w:rsid w:val="00F46E7A"/>
    <w:rsid w:val="00F57037"/>
    <w:rsid w:val="00F60C5C"/>
    <w:rsid w:val="00F62945"/>
    <w:rsid w:val="00F659FF"/>
    <w:rsid w:val="00F66E11"/>
    <w:rsid w:val="00F7089F"/>
    <w:rsid w:val="00F831CF"/>
    <w:rsid w:val="00F855C5"/>
    <w:rsid w:val="00F9037E"/>
    <w:rsid w:val="00F90763"/>
    <w:rsid w:val="00F934A5"/>
    <w:rsid w:val="00F97061"/>
    <w:rsid w:val="00FA253E"/>
    <w:rsid w:val="00FB428B"/>
    <w:rsid w:val="00FB4423"/>
    <w:rsid w:val="00FB62AB"/>
    <w:rsid w:val="00FC29D0"/>
    <w:rsid w:val="00FD1E4F"/>
    <w:rsid w:val="00FD7D60"/>
    <w:rsid w:val="00FE10E1"/>
    <w:rsid w:val="00FE6E54"/>
    <w:rsid w:val="00FF2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03"/>
    <w:rPr>
      <w:rFonts w:ascii="Tahoma" w:hAnsi="Tahoma" w:cs="Tahoma"/>
      <w:sz w:val="16"/>
      <w:szCs w:val="16"/>
    </w:rPr>
  </w:style>
  <w:style w:type="table" w:customStyle="1" w:styleId="TableGrid1">
    <w:name w:val="Table Grid1"/>
    <w:basedOn w:val="TableNormal"/>
    <w:next w:val="TableGrid"/>
    <w:uiPriority w:val="59"/>
    <w:rsid w:val="0075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939"/>
    <w:rPr>
      <w:sz w:val="16"/>
      <w:szCs w:val="16"/>
    </w:rPr>
  </w:style>
  <w:style w:type="paragraph" w:styleId="CommentText">
    <w:name w:val="annotation text"/>
    <w:basedOn w:val="Normal"/>
    <w:link w:val="CommentTextChar"/>
    <w:uiPriority w:val="99"/>
    <w:semiHidden/>
    <w:unhideWhenUsed/>
    <w:rsid w:val="001B2939"/>
    <w:pPr>
      <w:spacing w:line="240" w:lineRule="auto"/>
    </w:pPr>
    <w:rPr>
      <w:sz w:val="20"/>
      <w:szCs w:val="20"/>
    </w:rPr>
  </w:style>
  <w:style w:type="character" w:customStyle="1" w:styleId="CommentTextChar">
    <w:name w:val="Comment Text Char"/>
    <w:basedOn w:val="DefaultParagraphFont"/>
    <w:link w:val="CommentText"/>
    <w:uiPriority w:val="99"/>
    <w:semiHidden/>
    <w:rsid w:val="001B2939"/>
    <w:rPr>
      <w:sz w:val="20"/>
      <w:szCs w:val="20"/>
    </w:rPr>
  </w:style>
  <w:style w:type="paragraph" w:styleId="CommentSubject">
    <w:name w:val="annotation subject"/>
    <w:basedOn w:val="CommentText"/>
    <w:next w:val="CommentText"/>
    <w:link w:val="CommentSubjectChar"/>
    <w:uiPriority w:val="99"/>
    <w:semiHidden/>
    <w:unhideWhenUsed/>
    <w:rsid w:val="001B2939"/>
    <w:rPr>
      <w:b/>
      <w:bCs/>
    </w:rPr>
  </w:style>
  <w:style w:type="character" w:customStyle="1" w:styleId="CommentSubjectChar">
    <w:name w:val="Comment Subject Char"/>
    <w:basedOn w:val="CommentTextChar"/>
    <w:link w:val="CommentSubject"/>
    <w:uiPriority w:val="99"/>
    <w:semiHidden/>
    <w:rsid w:val="001B2939"/>
    <w:rPr>
      <w:b/>
      <w:bCs/>
      <w:sz w:val="20"/>
      <w:szCs w:val="20"/>
    </w:rPr>
  </w:style>
  <w:style w:type="character" w:styleId="Strong">
    <w:name w:val="Strong"/>
    <w:basedOn w:val="DefaultParagraphFont"/>
    <w:uiPriority w:val="22"/>
    <w:qFormat/>
    <w:rsid w:val="00305D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FAE"/>
    <w:pPr>
      <w:ind w:left="720"/>
      <w:contextualSpacing/>
    </w:pPr>
  </w:style>
  <w:style w:type="paragraph" w:styleId="Header">
    <w:name w:val="header"/>
    <w:basedOn w:val="Normal"/>
    <w:link w:val="HeaderChar"/>
    <w:uiPriority w:val="99"/>
    <w:unhideWhenUsed/>
    <w:rsid w:val="0051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8A"/>
  </w:style>
  <w:style w:type="paragraph" w:styleId="Footer">
    <w:name w:val="footer"/>
    <w:basedOn w:val="Normal"/>
    <w:link w:val="FooterChar"/>
    <w:uiPriority w:val="99"/>
    <w:unhideWhenUsed/>
    <w:rsid w:val="0051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8A"/>
  </w:style>
  <w:style w:type="table" w:styleId="TableGrid">
    <w:name w:val="Table Grid"/>
    <w:basedOn w:val="TableNormal"/>
    <w:uiPriority w:val="59"/>
    <w:rsid w:val="00B1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03"/>
    <w:rPr>
      <w:rFonts w:ascii="Tahoma" w:hAnsi="Tahoma" w:cs="Tahoma"/>
      <w:sz w:val="16"/>
      <w:szCs w:val="16"/>
    </w:rPr>
  </w:style>
  <w:style w:type="table" w:customStyle="1" w:styleId="TableGrid1">
    <w:name w:val="Table Grid1"/>
    <w:basedOn w:val="TableNormal"/>
    <w:next w:val="TableGrid"/>
    <w:uiPriority w:val="59"/>
    <w:rsid w:val="0075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2939"/>
    <w:rPr>
      <w:sz w:val="16"/>
      <w:szCs w:val="16"/>
    </w:rPr>
  </w:style>
  <w:style w:type="paragraph" w:styleId="CommentText">
    <w:name w:val="annotation text"/>
    <w:basedOn w:val="Normal"/>
    <w:link w:val="CommentTextChar"/>
    <w:uiPriority w:val="99"/>
    <w:semiHidden/>
    <w:unhideWhenUsed/>
    <w:rsid w:val="001B2939"/>
    <w:pPr>
      <w:spacing w:line="240" w:lineRule="auto"/>
    </w:pPr>
    <w:rPr>
      <w:sz w:val="20"/>
      <w:szCs w:val="20"/>
    </w:rPr>
  </w:style>
  <w:style w:type="character" w:customStyle="1" w:styleId="CommentTextChar">
    <w:name w:val="Comment Text Char"/>
    <w:basedOn w:val="DefaultParagraphFont"/>
    <w:link w:val="CommentText"/>
    <w:uiPriority w:val="99"/>
    <w:semiHidden/>
    <w:rsid w:val="001B2939"/>
    <w:rPr>
      <w:sz w:val="20"/>
      <w:szCs w:val="20"/>
    </w:rPr>
  </w:style>
  <w:style w:type="paragraph" w:styleId="CommentSubject">
    <w:name w:val="annotation subject"/>
    <w:basedOn w:val="CommentText"/>
    <w:next w:val="CommentText"/>
    <w:link w:val="CommentSubjectChar"/>
    <w:uiPriority w:val="99"/>
    <w:semiHidden/>
    <w:unhideWhenUsed/>
    <w:rsid w:val="001B2939"/>
    <w:rPr>
      <w:b/>
      <w:bCs/>
    </w:rPr>
  </w:style>
  <w:style w:type="character" w:customStyle="1" w:styleId="CommentSubjectChar">
    <w:name w:val="Comment Subject Char"/>
    <w:basedOn w:val="CommentTextChar"/>
    <w:link w:val="CommentSubject"/>
    <w:uiPriority w:val="99"/>
    <w:semiHidden/>
    <w:rsid w:val="001B2939"/>
    <w:rPr>
      <w:b/>
      <w:bCs/>
      <w:sz w:val="20"/>
      <w:szCs w:val="20"/>
    </w:rPr>
  </w:style>
  <w:style w:type="character" w:styleId="Strong">
    <w:name w:val="Strong"/>
    <w:basedOn w:val="DefaultParagraphFont"/>
    <w:uiPriority w:val="22"/>
    <w:qFormat/>
    <w:rsid w:val="00305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307">
      <w:bodyDiv w:val="1"/>
      <w:marLeft w:val="0"/>
      <w:marRight w:val="0"/>
      <w:marTop w:val="0"/>
      <w:marBottom w:val="0"/>
      <w:divBdr>
        <w:top w:val="none" w:sz="0" w:space="0" w:color="auto"/>
        <w:left w:val="none" w:sz="0" w:space="0" w:color="auto"/>
        <w:bottom w:val="none" w:sz="0" w:space="0" w:color="auto"/>
        <w:right w:val="none" w:sz="0" w:space="0" w:color="auto"/>
      </w:divBdr>
    </w:div>
    <w:div w:id="402676982">
      <w:bodyDiv w:val="1"/>
      <w:marLeft w:val="0"/>
      <w:marRight w:val="0"/>
      <w:marTop w:val="0"/>
      <w:marBottom w:val="0"/>
      <w:divBdr>
        <w:top w:val="none" w:sz="0" w:space="0" w:color="auto"/>
        <w:left w:val="none" w:sz="0" w:space="0" w:color="auto"/>
        <w:bottom w:val="none" w:sz="0" w:space="0" w:color="auto"/>
        <w:right w:val="none" w:sz="0" w:space="0" w:color="auto"/>
      </w:divBdr>
    </w:div>
    <w:div w:id="542524891">
      <w:bodyDiv w:val="1"/>
      <w:marLeft w:val="0"/>
      <w:marRight w:val="0"/>
      <w:marTop w:val="0"/>
      <w:marBottom w:val="0"/>
      <w:divBdr>
        <w:top w:val="none" w:sz="0" w:space="0" w:color="auto"/>
        <w:left w:val="none" w:sz="0" w:space="0" w:color="auto"/>
        <w:bottom w:val="none" w:sz="0" w:space="0" w:color="auto"/>
        <w:right w:val="none" w:sz="0" w:space="0" w:color="auto"/>
      </w:divBdr>
    </w:div>
    <w:div w:id="589705823">
      <w:bodyDiv w:val="1"/>
      <w:marLeft w:val="0"/>
      <w:marRight w:val="0"/>
      <w:marTop w:val="0"/>
      <w:marBottom w:val="0"/>
      <w:divBdr>
        <w:top w:val="none" w:sz="0" w:space="0" w:color="auto"/>
        <w:left w:val="none" w:sz="0" w:space="0" w:color="auto"/>
        <w:bottom w:val="none" w:sz="0" w:space="0" w:color="auto"/>
        <w:right w:val="none" w:sz="0" w:space="0" w:color="auto"/>
      </w:divBdr>
    </w:div>
    <w:div w:id="675546173">
      <w:bodyDiv w:val="1"/>
      <w:marLeft w:val="0"/>
      <w:marRight w:val="0"/>
      <w:marTop w:val="0"/>
      <w:marBottom w:val="0"/>
      <w:divBdr>
        <w:top w:val="none" w:sz="0" w:space="0" w:color="auto"/>
        <w:left w:val="none" w:sz="0" w:space="0" w:color="auto"/>
        <w:bottom w:val="none" w:sz="0" w:space="0" w:color="auto"/>
        <w:right w:val="none" w:sz="0" w:space="0" w:color="auto"/>
      </w:divBdr>
      <w:divsChild>
        <w:div w:id="683749836">
          <w:marLeft w:val="576"/>
          <w:marRight w:val="0"/>
          <w:marTop w:val="77"/>
          <w:marBottom w:val="0"/>
          <w:divBdr>
            <w:top w:val="none" w:sz="0" w:space="0" w:color="auto"/>
            <w:left w:val="none" w:sz="0" w:space="0" w:color="auto"/>
            <w:bottom w:val="none" w:sz="0" w:space="0" w:color="auto"/>
            <w:right w:val="none" w:sz="0" w:space="0" w:color="auto"/>
          </w:divBdr>
        </w:div>
        <w:div w:id="1404987025">
          <w:marLeft w:val="576"/>
          <w:marRight w:val="0"/>
          <w:marTop w:val="77"/>
          <w:marBottom w:val="0"/>
          <w:divBdr>
            <w:top w:val="none" w:sz="0" w:space="0" w:color="auto"/>
            <w:left w:val="none" w:sz="0" w:space="0" w:color="auto"/>
            <w:bottom w:val="none" w:sz="0" w:space="0" w:color="auto"/>
            <w:right w:val="none" w:sz="0" w:space="0" w:color="auto"/>
          </w:divBdr>
        </w:div>
        <w:div w:id="914554946">
          <w:marLeft w:val="576"/>
          <w:marRight w:val="0"/>
          <w:marTop w:val="77"/>
          <w:marBottom w:val="0"/>
          <w:divBdr>
            <w:top w:val="none" w:sz="0" w:space="0" w:color="auto"/>
            <w:left w:val="none" w:sz="0" w:space="0" w:color="auto"/>
            <w:bottom w:val="none" w:sz="0" w:space="0" w:color="auto"/>
            <w:right w:val="none" w:sz="0" w:space="0" w:color="auto"/>
          </w:divBdr>
        </w:div>
        <w:div w:id="889612793">
          <w:marLeft w:val="576"/>
          <w:marRight w:val="0"/>
          <w:marTop w:val="77"/>
          <w:marBottom w:val="0"/>
          <w:divBdr>
            <w:top w:val="none" w:sz="0" w:space="0" w:color="auto"/>
            <w:left w:val="none" w:sz="0" w:space="0" w:color="auto"/>
            <w:bottom w:val="none" w:sz="0" w:space="0" w:color="auto"/>
            <w:right w:val="none" w:sz="0" w:space="0" w:color="auto"/>
          </w:divBdr>
        </w:div>
        <w:div w:id="1618826923">
          <w:marLeft w:val="576"/>
          <w:marRight w:val="0"/>
          <w:marTop w:val="77"/>
          <w:marBottom w:val="0"/>
          <w:divBdr>
            <w:top w:val="none" w:sz="0" w:space="0" w:color="auto"/>
            <w:left w:val="none" w:sz="0" w:space="0" w:color="auto"/>
            <w:bottom w:val="none" w:sz="0" w:space="0" w:color="auto"/>
            <w:right w:val="none" w:sz="0" w:space="0" w:color="auto"/>
          </w:divBdr>
        </w:div>
        <w:div w:id="681081809">
          <w:marLeft w:val="576"/>
          <w:marRight w:val="0"/>
          <w:marTop w:val="77"/>
          <w:marBottom w:val="0"/>
          <w:divBdr>
            <w:top w:val="none" w:sz="0" w:space="0" w:color="auto"/>
            <w:left w:val="none" w:sz="0" w:space="0" w:color="auto"/>
            <w:bottom w:val="none" w:sz="0" w:space="0" w:color="auto"/>
            <w:right w:val="none" w:sz="0" w:space="0" w:color="auto"/>
          </w:divBdr>
        </w:div>
      </w:divsChild>
    </w:div>
    <w:div w:id="745419724">
      <w:bodyDiv w:val="1"/>
      <w:marLeft w:val="0"/>
      <w:marRight w:val="0"/>
      <w:marTop w:val="0"/>
      <w:marBottom w:val="0"/>
      <w:divBdr>
        <w:top w:val="none" w:sz="0" w:space="0" w:color="auto"/>
        <w:left w:val="none" w:sz="0" w:space="0" w:color="auto"/>
        <w:bottom w:val="none" w:sz="0" w:space="0" w:color="auto"/>
        <w:right w:val="none" w:sz="0" w:space="0" w:color="auto"/>
      </w:divBdr>
    </w:div>
    <w:div w:id="759108385">
      <w:bodyDiv w:val="1"/>
      <w:marLeft w:val="0"/>
      <w:marRight w:val="0"/>
      <w:marTop w:val="0"/>
      <w:marBottom w:val="0"/>
      <w:divBdr>
        <w:top w:val="none" w:sz="0" w:space="0" w:color="auto"/>
        <w:left w:val="none" w:sz="0" w:space="0" w:color="auto"/>
        <w:bottom w:val="none" w:sz="0" w:space="0" w:color="auto"/>
        <w:right w:val="none" w:sz="0" w:space="0" w:color="auto"/>
      </w:divBdr>
      <w:divsChild>
        <w:div w:id="1542522835">
          <w:marLeft w:val="533"/>
          <w:marRight w:val="0"/>
          <w:marTop w:val="0"/>
          <w:marBottom w:val="0"/>
          <w:divBdr>
            <w:top w:val="none" w:sz="0" w:space="0" w:color="auto"/>
            <w:left w:val="none" w:sz="0" w:space="0" w:color="auto"/>
            <w:bottom w:val="none" w:sz="0" w:space="0" w:color="auto"/>
            <w:right w:val="none" w:sz="0" w:space="0" w:color="auto"/>
          </w:divBdr>
        </w:div>
      </w:divsChild>
    </w:div>
    <w:div w:id="1292906497">
      <w:bodyDiv w:val="1"/>
      <w:marLeft w:val="0"/>
      <w:marRight w:val="0"/>
      <w:marTop w:val="0"/>
      <w:marBottom w:val="0"/>
      <w:divBdr>
        <w:top w:val="none" w:sz="0" w:space="0" w:color="auto"/>
        <w:left w:val="none" w:sz="0" w:space="0" w:color="auto"/>
        <w:bottom w:val="none" w:sz="0" w:space="0" w:color="auto"/>
        <w:right w:val="none" w:sz="0" w:space="0" w:color="auto"/>
      </w:divBdr>
    </w:div>
    <w:div w:id="1417749900">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62019377">
      <w:bodyDiv w:val="1"/>
      <w:marLeft w:val="0"/>
      <w:marRight w:val="0"/>
      <w:marTop w:val="0"/>
      <w:marBottom w:val="0"/>
      <w:divBdr>
        <w:top w:val="none" w:sz="0" w:space="0" w:color="auto"/>
        <w:left w:val="none" w:sz="0" w:space="0" w:color="auto"/>
        <w:bottom w:val="none" w:sz="0" w:space="0" w:color="auto"/>
        <w:right w:val="none" w:sz="0" w:space="0" w:color="auto"/>
      </w:divBdr>
    </w:div>
    <w:div w:id="1771048551">
      <w:bodyDiv w:val="1"/>
      <w:marLeft w:val="0"/>
      <w:marRight w:val="0"/>
      <w:marTop w:val="0"/>
      <w:marBottom w:val="0"/>
      <w:divBdr>
        <w:top w:val="none" w:sz="0" w:space="0" w:color="auto"/>
        <w:left w:val="none" w:sz="0" w:space="0" w:color="auto"/>
        <w:bottom w:val="none" w:sz="0" w:space="0" w:color="auto"/>
        <w:right w:val="none" w:sz="0" w:space="0" w:color="auto"/>
      </w:divBdr>
    </w:div>
    <w:div w:id="1804419156">
      <w:bodyDiv w:val="1"/>
      <w:marLeft w:val="0"/>
      <w:marRight w:val="0"/>
      <w:marTop w:val="0"/>
      <w:marBottom w:val="0"/>
      <w:divBdr>
        <w:top w:val="none" w:sz="0" w:space="0" w:color="auto"/>
        <w:left w:val="none" w:sz="0" w:space="0" w:color="auto"/>
        <w:bottom w:val="none" w:sz="0" w:space="0" w:color="auto"/>
        <w:right w:val="none" w:sz="0" w:space="0" w:color="auto"/>
      </w:divBdr>
    </w:div>
    <w:div w:id="1852527724">
      <w:bodyDiv w:val="1"/>
      <w:marLeft w:val="0"/>
      <w:marRight w:val="0"/>
      <w:marTop w:val="0"/>
      <w:marBottom w:val="0"/>
      <w:divBdr>
        <w:top w:val="none" w:sz="0" w:space="0" w:color="auto"/>
        <w:left w:val="none" w:sz="0" w:space="0" w:color="auto"/>
        <w:bottom w:val="none" w:sz="0" w:space="0" w:color="auto"/>
        <w:right w:val="none" w:sz="0" w:space="0" w:color="auto"/>
      </w:divBdr>
    </w:div>
    <w:div w:id="2049716137">
      <w:bodyDiv w:val="1"/>
      <w:marLeft w:val="0"/>
      <w:marRight w:val="0"/>
      <w:marTop w:val="0"/>
      <w:marBottom w:val="0"/>
      <w:divBdr>
        <w:top w:val="none" w:sz="0" w:space="0" w:color="auto"/>
        <w:left w:val="none" w:sz="0" w:space="0" w:color="auto"/>
        <w:bottom w:val="none" w:sz="0" w:space="0" w:color="auto"/>
        <w:right w:val="none" w:sz="0" w:space="0" w:color="auto"/>
      </w:divBdr>
    </w:div>
    <w:div w:id="2079326854">
      <w:bodyDiv w:val="1"/>
      <w:marLeft w:val="0"/>
      <w:marRight w:val="0"/>
      <w:marTop w:val="0"/>
      <w:marBottom w:val="0"/>
      <w:divBdr>
        <w:top w:val="none" w:sz="0" w:space="0" w:color="auto"/>
        <w:left w:val="none" w:sz="0" w:space="0" w:color="auto"/>
        <w:bottom w:val="none" w:sz="0" w:space="0" w:color="auto"/>
        <w:right w:val="none" w:sz="0" w:space="0" w:color="auto"/>
      </w:divBdr>
      <w:divsChild>
        <w:div w:id="672295877">
          <w:marLeft w:val="57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C27C7-DAF6-49C6-88DB-A3D6E86A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Coltman</dc:creator>
  <cp:lastModifiedBy>Sandra Coltman</cp:lastModifiedBy>
  <cp:revision>4</cp:revision>
  <cp:lastPrinted>2017-10-12T14:15:00Z</cp:lastPrinted>
  <dcterms:created xsi:type="dcterms:W3CDTF">2018-09-18T06:41:00Z</dcterms:created>
  <dcterms:modified xsi:type="dcterms:W3CDTF">2018-09-18T07:01:00Z</dcterms:modified>
</cp:coreProperties>
</file>