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69F4F" w14:textId="77777777" w:rsidR="009D7A2B" w:rsidRPr="009D7A2B" w:rsidRDefault="009D7A2B" w:rsidP="009D7A2B">
      <w:pPr>
        <w:jc w:val="both"/>
        <w:rPr>
          <w:rFonts w:ascii="Times New Roman" w:hAnsi="Times New Roman"/>
          <w:b/>
          <w:szCs w:val="24"/>
        </w:rPr>
      </w:pPr>
      <w:r w:rsidRPr="009D7A2B">
        <w:rPr>
          <w:rFonts w:ascii="Times New Roman" w:hAnsi="Times New Roman"/>
          <w:b/>
          <w:szCs w:val="24"/>
        </w:rPr>
        <w:t>Operations Directorate</w:t>
      </w:r>
      <w:r w:rsidRPr="009D7A2B">
        <w:rPr>
          <w:rFonts w:ascii="Times New Roman" w:hAnsi="Times New Roman"/>
          <w:b/>
          <w:szCs w:val="24"/>
        </w:rPr>
        <w:tab/>
      </w:r>
      <w:r w:rsidRPr="009D7A2B">
        <w:rPr>
          <w:rFonts w:ascii="Times New Roman" w:hAnsi="Times New Roman"/>
          <w:b/>
          <w:szCs w:val="24"/>
        </w:rPr>
        <w:tab/>
      </w:r>
      <w:r w:rsidRPr="009D7A2B">
        <w:rPr>
          <w:rFonts w:ascii="Times New Roman" w:hAnsi="Times New Roman"/>
          <w:b/>
          <w:szCs w:val="24"/>
        </w:rPr>
        <w:tab/>
      </w:r>
      <w:r w:rsidRPr="009D7A2B">
        <w:rPr>
          <w:rFonts w:ascii="Times New Roman" w:hAnsi="Times New Roman"/>
          <w:b/>
          <w:szCs w:val="24"/>
        </w:rPr>
        <w:tab/>
      </w:r>
      <w:r w:rsidRPr="009D7A2B">
        <w:rPr>
          <w:rFonts w:ascii="Times New Roman" w:hAnsi="Times New Roman"/>
          <w:b/>
          <w:szCs w:val="24"/>
        </w:rPr>
        <w:tab/>
      </w:r>
      <w:r w:rsidRPr="009D7A2B">
        <w:rPr>
          <w:rFonts w:ascii="Times New Roman" w:hAnsi="Times New Roman"/>
          <w:b/>
          <w:szCs w:val="24"/>
        </w:rPr>
        <w:tab/>
      </w:r>
      <w:r w:rsidRPr="009D7A2B">
        <w:rPr>
          <w:rFonts w:ascii="Times New Roman" w:hAnsi="Times New Roman"/>
          <w:b/>
          <w:szCs w:val="24"/>
        </w:rPr>
        <w:tab/>
      </w:r>
      <w:r w:rsidRPr="009D7A2B">
        <w:rPr>
          <w:rFonts w:ascii="Times New Roman" w:hAnsi="Times New Roman"/>
          <w:b/>
          <w:szCs w:val="24"/>
        </w:rPr>
        <w:tab/>
      </w:r>
      <w:r w:rsidRPr="009D7A2B">
        <w:rPr>
          <w:rFonts w:ascii="Times New Roman" w:hAnsi="Times New Roman"/>
          <w:b/>
          <w:szCs w:val="24"/>
        </w:rPr>
        <w:tab/>
      </w:r>
      <w:r w:rsidRPr="009D7A2B">
        <w:rPr>
          <w:rFonts w:ascii="Times New Roman" w:hAnsi="Times New Roman"/>
          <w:b/>
          <w:szCs w:val="24"/>
        </w:rPr>
        <w:tab/>
        <w:t xml:space="preserve"> </w:t>
      </w:r>
    </w:p>
    <w:p w14:paraId="225A5D5D" w14:textId="77777777" w:rsidR="009D7A2B" w:rsidRPr="009D7A2B" w:rsidRDefault="009D7A2B" w:rsidP="009D7A2B">
      <w:pPr>
        <w:jc w:val="center"/>
        <w:rPr>
          <w:rFonts w:ascii="Times New Roman" w:hAnsi="Times New Roman"/>
          <w:b/>
          <w:sz w:val="28"/>
          <w:szCs w:val="24"/>
        </w:rPr>
      </w:pPr>
    </w:p>
    <w:p w14:paraId="7FBC6D15" w14:textId="77777777" w:rsidR="009D7A2B" w:rsidRPr="009D7A2B" w:rsidRDefault="009D7A2B" w:rsidP="009D7A2B">
      <w:pPr>
        <w:jc w:val="both"/>
        <w:rPr>
          <w:rFonts w:ascii="Times New Roman" w:hAnsi="Times New Roman"/>
          <w:b/>
          <w:sz w:val="28"/>
          <w:szCs w:val="24"/>
        </w:rPr>
      </w:pPr>
      <w:r w:rsidRPr="009D7A2B">
        <w:rPr>
          <w:rFonts w:ascii="Times New Roman" w:hAnsi="Times New Roman"/>
          <w:b/>
          <w:sz w:val="28"/>
          <w:szCs w:val="24"/>
        </w:rPr>
        <w:t>Enforcement Policy – Regulatory Services</w:t>
      </w:r>
    </w:p>
    <w:p w14:paraId="7AB1B696" w14:textId="77777777" w:rsidR="009D7A2B" w:rsidRPr="009D7A2B" w:rsidRDefault="009D7A2B" w:rsidP="009D7A2B">
      <w:pPr>
        <w:jc w:val="both"/>
        <w:rPr>
          <w:rFonts w:ascii="Times New Roman" w:hAnsi="Times New Roman"/>
          <w:b/>
          <w:szCs w:val="24"/>
        </w:rPr>
      </w:pPr>
    </w:p>
    <w:p w14:paraId="0EB6915B" w14:textId="77777777" w:rsidR="009D7A2B" w:rsidRPr="009D7A2B" w:rsidRDefault="009D7A2B" w:rsidP="009D7A2B">
      <w:pPr>
        <w:jc w:val="both"/>
        <w:rPr>
          <w:rFonts w:ascii="Times New Roman" w:hAnsi="Times New Roman"/>
          <w:b/>
          <w:szCs w:val="24"/>
          <w:u w:val="single"/>
        </w:rPr>
      </w:pPr>
      <w:r w:rsidRPr="009D7A2B">
        <w:rPr>
          <w:rFonts w:ascii="Times New Roman" w:hAnsi="Times New Roman"/>
          <w:b/>
          <w:szCs w:val="24"/>
          <w:u w:val="single"/>
        </w:rPr>
        <w:t>Amendment Record</w:t>
      </w:r>
    </w:p>
    <w:p w14:paraId="0CF30317" w14:textId="77777777" w:rsidR="009D7A2B" w:rsidRPr="009D7A2B" w:rsidRDefault="009D7A2B" w:rsidP="009D7A2B">
      <w:pPr>
        <w:jc w:val="both"/>
        <w:rPr>
          <w:rFonts w:ascii="Times New Roman" w:hAnsi="Times New Roman"/>
          <w:szCs w:val="24"/>
        </w:rPr>
      </w:pPr>
    </w:p>
    <w:p w14:paraId="61CA3137" w14:textId="77777777" w:rsidR="009D7A2B" w:rsidRPr="009D7A2B" w:rsidRDefault="009D7A2B" w:rsidP="009D7A2B">
      <w:pPr>
        <w:jc w:val="both"/>
        <w:rPr>
          <w:rFonts w:ascii="Times New Roman" w:hAnsi="Times New Roman"/>
          <w:szCs w:val="24"/>
        </w:rPr>
      </w:pPr>
      <w:r w:rsidRPr="009D7A2B">
        <w:rPr>
          <w:rFonts w:ascii="Times New Roman" w:hAnsi="Times New Roman"/>
          <w:szCs w:val="24"/>
        </w:rPr>
        <w:t>This procedure is a mandatory requirement and forms part of the Environmental Health and Licencing Quality System.</w:t>
      </w:r>
    </w:p>
    <w:p w14:paraId="24CEFD19" w14:textId="77777777" w:rsidR="009D7A2B" w:rsidRPr="009D7A2B" w:rsidRDefault="009D7A2B" w:rsidP="009D7A2B">
      <w:pPr>
        <w:jc w:val="both"/>
        <w:rPr>
          <w:rFonts w:ascii="Times New Roman" w:hAnsi="Times New Roman"/>
          <w:szCs w:val="24"/>
        </w:rPr>
      </w:pPr>
    </w:p>
    <w:p w14:paraId="33D0740F" w14:textId="77777777" w:rsidR="009D7A2B" w:rsidRPr="009D7A2B" w:rsidRDefault="009D7A2B" w:rsidP="009D7A2B">
      <w:pPr>
        <w:jc w:val="both"/>
        <w:rPr>
          <w:rFonts w:ascii="Times New Roman" w:hAnsi="Times New Roman"/>
          <w:szCs w:val="24"/>
        </w:rPr>
      </w:pPr>
      <w:r w:rsidRPr="009D7A2B">
        <w:rPr>
          <w:rFonts w:ascii="Times New Roman" w:hAnsi="Times New Roman"/>
          <w:szCs w:val="24"/>
        </w:rPr>
        <w:t>Amendments are not permitted without prior approval from those with delegated powers in accordance with the Councils’ Scheme of Delegation</w:t>
      </w:r>
    </w:p>
    <w:p w14:paraId="5F014454" w14:textId="77777777" w:rsidR="009D7A2B" w:rsidRPr="009D7A2B" w:rsidRDefault="009D7A2B" w:rsidP="009D7A2B">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2412"/>
        <w:gridCol w:w="2790"/>
        <w:gridCol w:w="2790"/>
      </w:tblGrid>
      <w:tr w:rsidR="009D7A2B" w:rsidRPr="009D7A2B" w14:paraId="425CB2B9" w14:textId="77777777" w:rsidTr="00F77E0B">
        <w:trPr>
          <w:trHeight w:val="512"/>
        </w:trPr>
        <w:tc>
          <w:tcPr>
            <w:tcW w:w="1242" w:type="dxa"/>
          </w:tcPr>
          <w:p w14:paraId="4EA74566" w14:textId="77777777" w:rsidR="009D7A2B" w:rsidRPr="009D7A2B" w:rsidRDefault="009D7A2B" w:rsidP="009D7A2B">
            <w:pPr>
              <w:rPr>
                <w:rFonts w:ascii="Times New Roman" w:hAnsi="Times New Roman"/>
                <w:szCs w:val="24"/>
              </w:rPr>
            </w:pPr>
            <w:r w:rsidRPr="009D7A2B">
              <w:rPr>
                <w:rFonts w:ascii="Times New Roman" w:hAnsi="Times New Roman"/>
                <w:szCs w:val="24"/>
              </w:rPr>
              <w:t>Issue</w:t>
            </w:r>
          </w:p>
        </w:tc>
        <w:tc>
          <w:tcPr>
            <w:tcW w:w="1134" w:type="dxa"/>
          </w:tcPr>
          <w:p w14:paraId="021E2FB4" w14:textId="77777777" w:rsidR="009D7A2B" w:rsidRPr="009D7A2B" w:rsidRDefault="009D7A2B" w:rsidP="009D7A2B">
            <w:pPr>
              <w:rPr>
                <w:rFonts w:ascii="Times New Roman" w:hAnsi="Times New Roman"/>
                <w:szCs w:val="24"/>
              </w:rPr>
            </w:pPr>
            <w:r w:rsidRPr="009D7A2B">
              <w:rPr>
                <w:rFonts w:ascii="Times New Roman" w:hAnsi="Times New Roman"/>
                <w:szCs w:val="24"/>
              </w:rPr>
              <w:t>Date</w:t>
            </w:r>
          </w:p>
        </w:tc>
        <w:tc>
          <w:tcPr>
            <w:tcW w:w="2412" w:type="dxa"/>
          </w:tcPr>
          <w:p w14:paraId="5B18B11B" w14:textId="77777777" w:rsidR="009D7A2B" w:rsidRPr="009D7A2B" w:rsidRDefault="009D7A2B" w:rsidP="009D7A2B">
            <w:pPr>
              <w:rPr>
                <w:rFonts w:ascii="Times New Roman" w:hAnsi="Times New Roman"/>
                <w:szCs w:val="24"/>
              </w:rPr>
            </w:pPr>
            <w:r w:rsidRPr="009D7A2B">
              <w:rPr>
                <w:rFonts w:ascii="Times New Roman" w:hAnsi="Times New Roman"/>
                <w:szCs w:val="24"/>
              </w:rPr>
              <w:t>Approved</w:t>
            </w:r>
          </w:p>
        </w:tc>
        <w:tc>
          <w:tcPr>
            <w:tcW w:w="5580" w:type="dxa"/>
            <w:gridSpan w:val="2"/>
          </w:tcPr>
          <w:p w14:paraId="5D4F32CC" w14:textId="77777777" w:rsidR="009D7A2B" w:rsidRPr="009D7A2B" w:rsidRDefault="009D7A2B" w:rsidP="009D7A2B">
            <w:pPr>
              <w:rPr>
                <w:rFonts w:ascii="Times New Roman" w:hAnsi="Times New Roman"/>
                <w:szCs w:val="24"/>
              </w:rPr>
            </w:pPr>
            <w:r w:rsidRPr="009D7A2B">
              <w:rPr>
                <w:rFonts w:ascii="Times New Roman" w:hAnsi="Times New Roman"/>
                <w:szCs w:val="24"/>
              </w:rPr>
              <w:t>Summary of Change</w:t>
            </w:r>
          </w:p>
        </w:tc>
      </w:tr>
      <w:tr w:rsidR="009D7A2B" w:rsidRPr="009D7A2B" w14:paraId="70BEF488" w14:textId="77777777" w:rsidTr="00F77E0B">
        <w:tc>
          <w:tcPr>
            <w:tcW w:w="1242" w:type="dxa"/>
          </w:tcPr>
          <w:p w14:paraId="79412B49" w14:textId="77777777" w:rsidR="009D7A2B" w:rsidRPr="009D7A2B" w:rsidRDefault="009D7A2B" w:rsidP="009D7A2B">
            <w:pPr>
              <w:rPr>
                <w:rFonts w:ascii="Times New Roman" w:hAnsi="Times New Roman"/>
                <w:szCs w:val="24"/>
              </w:rPr>
            </w:pPr>
            <w:r w:rsidRPr="009D7A2B">
              <w:rPr>
                <w:rFonts w:ascii="Times New Roman" w:hAnsi="Times New Roman"/>
                <w:szCs w:val="24"/>
              </w:rPr>
              <w:t xml:space="preserve"> 1</w:t>
            </w:r>
          </w:p>
          <w:p w14:paraId="542685AE" w14:textId="77777777" w:rsidR="009D7A2B" w:rsidRPr="009D7A2B" w:rsidRDefault="009D7A2B" w:rsidP="009D7A2B">
            <w:pPr>
              <w:rPr>
                <w:rFonts w:ascii="Times New Roman" w:hAnsi="Times New Roman"/>
                <w:szCs w:val="24"/>
              </w:rPr>
            </w:pPr>
          </w:p>
          <w:p w14:paraId="64E34F48" w14:textId="77777777" w:rsidR="009D7A2B" w:rsidRDefault="009D7A2B" w:rsidP="009D7A2B">
            <w:pPr>
              <w:rPr>
                <w:rFonts w:ascii="Times New Roman" w:hAnsi="Times New Roman"/>
                <w:szCs w:val="24"/>
              </w:rPr>
            </w:pPr>
            <w:r w:rsidRPr="009D7A2B">
              <w:rPr>
                <w:rFonts w:ascii="Times New Roman" w:hAnsi="Times New Roman"/>
                <w:szCs w:val="24"/>
              </w:rPr>
              <w:t>2</w:t>
            </w:r>
          </w:p>
          <w:p w14:paraId="7F656CA5" w14:textId="77777777" w:rsidR="0012053C" w:rsidRDefault="0012053C" w:rsidP="009D7A2B">
            <w:pPr>
              <w:rPr>
                <w:rFonts w:ascii="Times New Roman" w:hAnsi="Times New Roman"/>
                <w:szCs w:val="24"/>
              </w:rPr>
            </w:pPr>
          </w:p>
          <w:p w14:paraId="710600EE" w14:textId="77777777" w:rsidR="0012053C" w:rsidRPr="009D7A2B" w:rsidRDefault="0012053C" w:rsidP="009D7A2B">
            <w:pPr>
              <w:rPr>
                <w:rFonts w:ascii="Times New Roman" w:hAnsi="Times New Roman"/>
                <w:szCs w:val="24"/>
              </w:rPr>
            </w:pPr>
            <w:r>
              <w:rPr>
                <w:rFonts w:ascii="Times New Roman" w:hAnsi="Times New Roman"/>
                <w:szCs w:val="24"/>
              </w:rPr>
              <w:t>3</w:t>
            </w:r>
          </w:p>
        </w:tc>
        <w:tc>
          <w:tcPr>
            <w:tcW w:w="1134" w:type="dxa"/>
          </w:tcPr>
          <w:p w14:paraId="0E5EA892" w14:textId="77777777" w:rsidR="009D7A2B" w:rsidRPr="009D7A2B" w:rsidRDefault="009D7A2B" w:rsidP="009D7A2B">
            <w:pPr>
              <w:rPr>
                <w:rFonts w:ascii="Times New Roman" w:hAnsi="Times New Roman"/>
                <w:szCs w:val="24"/>
              </w:rPr>
            </w:pPr>
            <w:r w:rsidRPr="009D7A2B">
              <w:rPr>
                <w:rFonts w:ascii="Times New Roman" w:hAnsi="Times New Roman"/>
                <w:szCs w:val="24"/>
              </w:rPr>
              <w:t xml:space="preserve"> 11/02/13</w:t>
            </w:r>
          </w:p>
          <w:p w14:paraId="60759120" w14:textId="77777777" w:rsidR="009D7A2B" w:rsidRPr="009D7A2B" w:rsidRDefault="009D7A2B" w:rsidP="009D7A2B">
            <w:pPr>
              <w:rPr>
                <w:rFonts w:ascii="Times New Roman" w:hAnsi="Times New Roman"/>
                <w:szCs w:val="24"/>
              </w:rPr>
            </w:pPr>
          </w:p>
          <w:p w14:paraId="194D5949" w14:textId="77777777" w:rsidR="009D7A2B" w:rsidRDefault="009D7A2B" w:rsidP="009D7A2B">
            <w:pPr>
              <w:rPr>
                <w:rFonts w:ascii="Times New Roman" w:hAnsi="Times New Roman"/>
                <w:szCs w:val="24"/>
              </w:rPr>
            </w:pPr>
            <w:r w:rsidRPr="009D7A2B">
              <w:rPr>
                <w:rFonts w:ascii="Times New Roman" w:hAnsi="Times New Roman"/>
                <w:szCs w:val="24"/>
              </w:rPr>
              <w:t>22/07/14</w:t>
            </w:r>
          </w:p>
          <w:p w14:paraId="47670522" w14:textId="77777777" w:rsidR="0012053C" w:rsidRDefault="0012053C" w:rsidP="009D7A2B">
            <w:pPr>
              <w:rPr>
                <w:rFonts w:ascii="Times New Roman" w:hAnsi="Times New Roman"/>
                <w:szCs w:val="24"/>
              </w:rPr>
            </w:pPr>
          </w:p>
          <w:p w14:paraId="563CCB5B" w14:textId="77777777" w:rsidR="0012053C" w:rsidRPr="009D7A2B" w:rsidRDefault="0012053C" w:rsidP="009D7A2B">
            <w:pPr>
              <w:rPr>
                <w:rFonts w:ascii="Times New Roman" w:hAnsi="Times New Roman"/>
                <w:szCs w:val="24"/>
              </w:rPr>
            </w:pPr>
            <w:r>
              <w:rPr>
                <w:rFonts w:ascii="Times New Roman" w:hAnsi="Times New Roman"/>
                <w:szCs w:val="24"/>
              </w:rPr>
              <w:t>07/11/17</w:t>
            </w:r>
          </w:p>
        </w:tc>
        <w:tc>
          <w:tcPr>
            <w:tcW w:w="2412" w:type="dxa"/>
          </w:tcPr>
          <w:p w14:paraId="75525260" w14:textId="77777777" w:rsidR="009D7A2B" w:rsidRPr="009D7A2B" w:rsidRDefault="009D7A2B" w:rsidP="009D7A2B">
            <w:pPr>
              <w:rPr>
                <w:rFonts w:ascii="Times New Roman" w:hAnsi="Times New Roman"/>
                <w:szCs w:val="24"/>
              </w:rPr>
            </w:pPr>
            <w:r w:rsidRPr="009D7A2B">
              <w:rPr>
                <w:rFonts w:ascii="Times New Roman" w:hAnsi="Times New Roman"/>
                <w:szCs w:val="24"/>
              </w:rPr>
              <w:t xml:space="preserve"> Council</w:t>
            </w:r>
          </w:p>
          <w:p w14:paraId="722F116D" w14:textId="77777777" w:rsidR="009D7A2B" w:rsidRPr="009D7A2B" w:rsidRDefault="009D7A2B" w:rsidP="009D7A2B">
            <w:pPr>
              <w:rPr>
                <w:rFonts w:ascii="Times New Roman" w:hAnsi="Times New Roman"/>
                <w:szCs w:val="24"/>
              </w:rPr>
            </w:pPr>
          </w:p>
          <w:p w14:paraId="12BC79D0" w14:textId="77777777" w:rsidR="009D7A2B" w:rsidRDefault="009D7A2B" w:rsidP="009D7A2B">
            <w:pPr>
              <w:rPr>
                <w:rFonts w:ascii="Times New Roman" w:hAnsi="Times New Roman"/>
                <w:szCs w:val="24"/>
              </w:rPr>
            </w:pPr>
            <w:r w:rsidRPr="009D7A2B">
              <w:rPr>
                <w:rFonts w:ascii="Times New Roman" w:hAnsi="Times New Roman"/>
                <w:szCs w:val="24"/>
              </w:rPr>
              <w:t>D Ingram</w:t>
            </w:r>
          </w:p>
          <w:p w14:paraId="6399D3BD" w14:textId="77777777" w:rsidR="0012053C" w:rsidRDefault="0012053C" w:rsidP="009D7A2B">
            <w:pPr>
              <w:rPr>
                <w:rFonts w:ascii="Times New Roman" w:hAnsi="Times New Roman"/>
                <w:szCs w:val="24"/>
              </w:rPr>
            </w:pPr>
          </w:p>
          <w:p w14:paraId="1F5CD5D3" w14:textId="77777777" w:rsidR="0012053C" w:rsidRPr="009D7A2B" w:rsidRDefault="0012053C" w:rsidP="009D7A2B">
            <w:pPr>
              <w:rPr>
                <w:rFonts w:ascii="Times New Roman" w:hAnsi="Times New Roman"/>
                <w:szCs w:val="24"/>
              </w:rPr>
            </w:pPr>
            <w:r>
              <w:rPr>
                <w:rFonts w:ascii="Times New Roman" w:hAnsi="Times New Roman"/>
                <w:szCs w:val="24"/>
              </w:rPr>
              <w:t>D Ingram</w:t>
            </w:r>
          </w:p>
        </w:tc>
        <w:tc>
          <w:tcPr>
            <w:tcW w:w="5580" w:type="dxa"/>
            <w:gridSpan w:val="2"/>
          </w:tcPr>
          <w:p w14:paraId="4783C32A" w14:textId="77777777" w:rsidR="009D7A2B" w:rsidRPr="009D7A2B" w:rsidRDefault="009D7A2B" w:rsidP="009D7A2B">
            <w:pPr>
              <w:rPr>
                <w:rFonts w:ascii="Times New Roman" w:hAnsi="Times New Roman"/>
                <w:szCs w:val="24"/>
              </w:rPr>
            </w:pPr>
            <w:r w:rsidRPr="009D7A2B">
              <w:rPr>
                <w:rFonts w:ascii="Times New Roman" w:hAnsi="Times New Roman"/>
                <w:szCs w:val="24"/>
              </w:rPr>
              <w:t xml:space="preserve"> Implementation</w:t>
            </w:r>
          </w:p>
          <w:p w14:paraId="24E2EEFD" w14:textId="77777777" w:rsidR="009D7A2B" w:rsidRPr="009D7A2B" w:rsidRDefault="009D7A2B" w:rsidP="009D7A2B">
            <w:pPr>
              <w:rPr>
                <w:rFonts w:ascii="Times New Roman" w:hAnsi="Times New Roman"/>
                <w:szCs w:val="24"/>
              </w:rPr>
            </w:pPr>
          </w:p>
          <w:p w14:paraId="30F71363" w14:textId="77777777" w:rsidR="009D7A2B" w:rsidRPr="009D7A2B" w:rsidRDefault="009D7A2B" w:rsidP="009D7A2B">
            <w:pPr>
              <w:rPr>
                <w:rFonts w:ascii="Times New Roman" w:hAnsi="Times New Roman"/>
                <w:szCs w:val="24"/>
              </w:rPr>
            </w:pPr>
            <w:r w:rsidRPr="009D7A2B">
              <w:rPr>
                <w:rFonts w:ascii="Times New Roman" w:hAnsi="Times New Roman"/>
                <w:szCs w:val="24"/>
              </w:rPr>
              <w:t xml:space="preserve">Minor changes to reflect legislative changes </w:t>
            </w:r>
          </w:p>
          <w:p w14:paraId="11AF8EA4" w14:textId="77777777" w:rsidR="009D7A2B" w:rsidRPr="009D7A2B" w:rsidRDefault="009D7A2B" w:rsidP="009D7A2B">
            <w:pPr>
              <w:rPr>
                <w:rFonts w:ascii="Times New Roman" w:hAnsi="Times New Roman"/>
                <w:szCs w:val="24"/>
              </w:rPr>
            </w:pPr>
          </w:p>
          <w:p w14:paraId="16FFDC9B" w14:textId="77777777" w:rsidR="009D7A2B" w:rsidRPr="009D7A2B" w:rsidRDefault="0012053C" w:rsidP="009D7A2B">
            <w:pPr>
              <w:rPr>
                <w:rFonts w:ascii="Times New Roman" w:hAnsi="Times New Roman"/>
                <w:szCs w:val="24"/>
              </w:rPr>
            </w:pPr>
            <w:r>
              <w:rPr>
                <w:rFonts w:ascii="Times New Roman" w:hAnsi="Times New Roman"/>
                <w:szCs w:val="24"/>
              </w:rPr>
              <w:t xml:space="preserve">Minor Changes to </w:t>
            </w:r>
            <w:proofErr w:type="spellStart"/>
            <w:r>
              <w:rPr>
                <w:rFonts w:ascii="Times New Roman" w:hAnsi="Times New Roman"/>
                <w:szCs w:val="24"/>
              </w:rPr>
              <w:t>relect</w:t>
            </w:r>
            <w:proofErr w:type="spellEnd"/>
            <w:r>
              <w:rPr>
                <w:rFonts w:ascii="Times New Roman" w:hAnsi="Times New Roman"/>
                <w:szCs w:val="24"/>
              </w:rPr>
              <w:t xml:space="preserve"> legislative changes</w:t>
            </w:r>
          </w:p>
        </w:tc>
      </w:tr>
      <w:tr w:rsidR="009D7A2B" w:rsidRPr="009D7A2B" w14:paraId="6F868DA1" w14:textId="77777777" w:rsidTr="00F77E0B">
        <w:trPr>
          <w:cantSplit/>
          <w:trHeight w:val="494"/>
        </w:trPr>
        <w:tc>
          <w:tcPr>
            <w:tcW w:w="2376" w:type="dxa"/>
            <w:gridSpan w:val="2"/>
          </w:tcPr>
          <w:p w14:paraId="68B7F785" w14:textId="77777777" w:rsidR="009D7A2B" w:rsidRPr="009D7A2B" w:rsidRDefault="009D7A2B" w:rsidP="009D7A2B">
            <w:pPr>
              <w:rPr>
                <w:rFonts w:ascii="Times New Roman" w:hAnsi="Times New Roman"/>
                <w:b/>
                <w:szCs w:val="24"/>
              </w:rPr>
            </w:pPr>
            <w:r w:rsidRPr="009D7A2B">
              <w:rPr>
                <w:rFonts w:ascii="Times New Roman" w:hAnsi="Times New Roman"/>
                <w:b/>
                <w:szCs w:val="24"/>
              </w:rPr>
              <w:t>Prepared by</w:t>
            </w:r>
          </w:p>
        </w:tc>
        <w:tc>
          <w:tcPr>
            <w:tcW w:w="2412" w:type="dxa"/>
          </w:tcPr>
          <w:p w14:paraId="749F9BBB" w14:textId="77777777" w:rsidR="009D7A2B" w:rsidRPr="009D7A2B" w:rsidRDefault="009D7A2B" w:rsidP="009D7A2B">
            <w:pPr>
              <w:rPr>
                <w:rFonts w:ascii="Times New Roman" w:hAnsi="Times New Roman"/>
                <w:b/>
                <w:szCs w:val="24"/>
              </w:rPr>
            </w:pPr>
            <w:r w:rsidRPr="009D7A2B">
              <w:rPr>
                <w:rFonts w:ascii="Times New Roman" w:hAnsi="Times New Roman"/>
                <w:b/>
                <w:szCs w:val="24"/>
              </w:rPr>
              <w:t>K Gosling</w:t>
            </w:r>
          </w:p>
        </w:tc>
        <w:tc>
          <w:tcPr>
            <w:tcW w:w="2790" w:type="dxa"/>
          </w:tcPr>
          <w:p w14:paraId="2A263CC9" w14:textId="77777777" w:rsidR="009D7A2B" w:rsidRPr="009D7A2B" w:rsidRDefault="009D7A2B" w:rsidP="009D7A2B">
            <w:pPr>
              <w:rPr>
                <w:rFonts w:ascii="Times New Roman" w:hAnsi="Times New Roman"/>
                <w:b/>
                <w:szCs w:val="24"/>
              </w:rPr>
            </w:pPr>
            <w:r w:rsidRPr="009D7A2B">
              <w:rPr>
                <w:rFonts w:ascii="Times New Roman" w:hAnsi="Times New Roman"/>
                <w:b/>
                <w:szCs w:val="24"/>
              </w:rPr>
              <w:t>Date</w:t>
            </w:r>
          </w:p>
        </w:tc>
        <w:tc>
          <w:tcPr>
            <w:tcW w:w="2790" w:type="dxa"/>
          </w:tcPr>
          <w:p w14:paraId="17F6BB92" w14:textId="77777777" w:rsidR="009D7A2B" w:rsidRPr="009D7A2B" w:rsidRDefault="009D7A2B" w:rsidP="009D7A2B">
            <w:pPr>
              <w:rPr>
                <w:rFonts w:ascii="Times New Roman" w:hAnsi="Times New Roman"/>
                <w:b/>
                <w:szCs w:val="24"/>
              </w:rPr>
            </w:pPr>
            <w:r w:rsidRPr="009D7A2B">
              <w:rPr>
                <w:rFonts w:ascii="Times New Roman" w:hAnsi="Times New Roman"/>
                <w:b/>
                <w:szCs w:val="24"/>
              </w:rPr>
              <w:t xml:space="preserve"> 21/07/2014</w:t>
            </w:r>
          </w:p>
        </w:tc>
      </w:tr>
      <w:tr w:rsidR="009D7A2B" w:rsidRPr="009D7A2B" w14:paraId="4E97765C" w14:textId="77777777" w:rsidTr="00F77E0B">
        <w:trPr>
          <w:cantSplit/>
          <w:trHeight w:val="1799"/>
        </w:trPr>
        <w:tc>
          <w:tcPr>
            <w:tcW w:w="2376" w:type="dxa"/>
            <w:gridSpan w:val="2"/>
          </w:tcPr>
          <w:p w14:paraId="17F43F2B" w14:textId="77777777" w:rsidR="009D7A2B" w:rsidRPr="009D7A2B" w:rsidRDefault="009D7A2B" w:rsidP="009D7A2B">
            <w:pPr>
              <w:rPr>
                <w:rFonts w:ascii="Times New Roman" w:hAnsi="Times New Roman"/>
                <w:b/>
                <w:bCs/>
                <w:szCs w:val="24"/>
              </w:rPr>
            </w:pPr>
          </w:p>
          <w:p w14:paraId="10281AD5" w14:textId="77777777" w:rsidR="009D7A2B" w:rsidRPr="009D7A2B" w:rsidRDefault="009D7A2B" w:rsidP="009D7A2B">
            <w:pPr>
              <w:rPr>
                <w:rFonts w:ascii="Times New Roman" w:hAnsi="Times New Roman"/>
                <w:b/>
                <w:bCs/>
                <w:szCs w:val="24"/>
              </w:rPr>
            </w:pPr>
          </w:p>
          <w:p w14:paraId="6D9A186C" w14:textId="77777777" w:rsidR="009D7A2B" w:rsidRPr="009D7A2B" w:rsidRDefault="009D7A2B" w:rsidP="009D7A2B">
            <w:pPr>
              <w:rPr>
                <w:rFonts w:ascii="Times New Roman" w:hAnsi="Times New Roman"/>
                <w:b/>
                <w:szCs w:val="24"/>
              </w:rPr>
            </w:pPr>
            <w:r w:rsidRPr="009D7A2B">
              <w:rPr>
                <w:rFonts w:ascii="Times New Roman" w:hAnsi="Times New Roman"/>
                <w:b/>
                <w:szCs w:val="24"/>
              </w:rPr>
              <w:t>Approved</w:t>
            </w:r>
          </w:p>
        </w:tc>
        <w:tc>
          <w:tcPr>
            <w:tcW w:w="2412" w:type="dxa"/>
          </w:tcPr>
          <w:p w14:paraId="4BA7C62B" w14:textId="77777777" w:rsidR="009D7A2B" w:rsidRPr="009D7A2B" w:rsidRDefault="009D7A2B" w:rsidP="009D7A2B">
            <w:pPr>
              <w:rPr>
                <w:rFonts w:ascii="Times New Roman" w:hAnsi="Times New Roman"/>
                <w:b/>
                <w:szCs w:val="24"/>
              </w:rPr>
            </w:pPr>
          </w:p>
          <w:p w14:paraId="7E6A3EDA" w14:textId="77777777" w:rsidR="009D7A2B" w:rsidRPr="009D7A2B" w:rsidRDefault="009D7A2B" w:rsidP="009D7A2B">
            <w:pPr>
              <w:rPr>
                <w:rFonts w:ascii="Times New Roman" w:hAnsi="Times New Roman"/>
                <w:b/>
                <w:szCs w:val="24"/>
              </w:rPr>
            </w:pPr>
          </w:p>
          <w:p w14:paraId="4CFA2C3A" w14:textId="77777777" w:rsidR="009D7A2B" w:rsidRPr="009D7A2B" w:rsidRDefault="009D7A2B" w:rsidP="009D7A2B">
            <w:pPr>
              <w:rPr>
                <w:rFonts w:ascii="Times New Roman" w:hAnsi="Times New Roman"/>
                <w:b/>
                <w:szCs w:val="24"/>
              </w:rPr>
            </w:pPr>
            <w:r w:rsidRPr="009D7A2B">
              <w:rPr>
                <w:rFonts w:ascii="Times New Roman" w:hAnsi="Times New Roman"/>
                <w:b/>
                <w:szCs w:val="24"/>
              </w:rPr>
              <w:t>David Ingram</w:t>
            </w:r>
          </w:p>
        </w:tc>
        <w:tc>
          <w:tcPr>
            <w:tcW w:w="5580" w:type="dxa"/>
            <w:gridSpan w:val="2"/>
          </w:tcPr>
          <w:p w14:paraId="347F90CD" w14:textId="77777777" w:rsidR="009D7A2B" w:rsidRPr="009D7A2B" w:rsidRDefault="009D7A2B" w:rsidP="009D7A2B">
            <w:pPr>
              <w:rPr>
                <w:rFonts w:ascii="Times New Roman" w:hAnsi="Times New Roman"/>
                <w:szCs w:val="24"/>
              </w:rPr>
            </w:pPr>
          </w:p>
          <w:p w14:paraId="1CE2D93F" w14:textId="77777777" w:rsidR="009D7A2B" w:rsidRPr="009D7A2B" w:rsidRDefault="009D7A2B" w:rsidP="009D7A2B">
            <w:pPr>
              <w:tabs>
                <w:tab w:val="left" w:pos="2140"/>
              </w:tabs>
              <w:rPr>
                <w:rFonts w:ascii="Times New Roman" w:hAnsi="Times New Roman"/>
                <w:szCs w:val="24"/>
              </w:rPr>
            </w:pPr>
          </w:p>
          <w:p w14:paraId="45B51862" w14:textId="77777777" w:rsidR="009D7A2B" w:rsidRPr="009D7A2B" w:rsidRDefault="009D7A2B" w:rsidP="009D7A2B">
            <w:pPr>
              <w:rPr>
                <w:rFonts w:ascii="Times New Roman" w:hAnsi="Times New Roman"/>
                <w:szCs w:val="24"/>
              </w:rPr>
            </w:pPr>
          </w:p>
          <w:p w14:paraId="4F7540EA" w14:textId="77777777" w:rsidR="009D7A2B" w:rsidRPr="009D7A2B" w:rsidRDefault="009D7A2B" w:rsidP="009D7A2B">
            <w:pPr>
              <w:rPr>
                <w:rFonts w:ascii="Times New Roman" w:hAnsi="Times New Roman"/>
                <w:szCs w:val="24"/>
              </w:rPr>
            </w:pPr>
          </w:p>
          <w:p w14:paraId="60483EA0" w14:textId="77777777" w:rsidR="009D7A2B" w:rsidRPr="009D7A2B" w:rsidRDefault="009D7A2B" w:rsidP="009D7A2B">
            <w:pPr>
              <w:rPr>
                <w:rFonts w:ascii="Times New Roman" w:hAnsi="Times New Roman"/>
                <w:b/>
                <w:szCs w:val="24"/>
              </w:rPr>
            </w:pPr>
          </w:p>
        </w:tc>
      </w:tr>
    </w:tbl>
    <w:p w14:paraId="23A49964" w14:textId="77777777" w:rsidR="009D7A2B" w:rsidRDefault="009D7A2B" w:rsidP="009D7A2B">
      <w:pPr>
        <w:rPr>
          <w:rFonts w:ascii="Arial" w:hAnsi="Arial" w:cs="Arial"/>
          <w:szCs w:val="24"/>
        </w:rPr>
      </w:pPr>
    </w:p>
    <w:p w14:paraId="7C9D4F5E" w14:textId="77777777" w:rsidR="009D7A2B" w:rsidRDefault="009D7A2B">
      <w:pPr>
        <w:rPr>
          <w:rFonts w:ascii="Arial" w:hAnsi="Arial" w:cs="Arial"/>
          <w:szCs w:val="24"/>
        </w:rPr>
      </w:pPr>
      <w:r>
        <w:rPr>
          <w:rFonts w:ascii="Arial" w:hAnsi="Arial" w:cs="Arial"/>
          <w:szCs w:val="24"/>
        </w:rPr>
        <w:br w:type="page"/>
      </w:r>
    </w:p>
    <w:p w14:paraId="39FAB246" w14:textId="77777777" w:rsidR="009D7A2B" w:rsidRPr="009D7A2B" w:rsidRDefault="009D7A2B" w:rsidP="009D7A2B">
      <w:pPr>
        <w:rPr>
          <w:rFonts w:ascii="Arial" w:hAnsi="Arial" w:cs="Arial"/>
          <w:szCs w:val="24"/>
        </w:rPr>
      </w:pPr>
    </w:p>
    <w:p w14:paraId="6195FB46" w14:textId="77777777" w:rsidR="009D7A2B" w:rsidRDefault="009D7A2B" w:rsidP="009D7A2B">
      <w:pPr>
        <w:rPr>
          <w:rFonts w:ascii="Arial" w:hAnsi="Arial" w:cs="Arial"/>
          <w:sz w:val="44"/>
          <w:szCs w:val="44"/>
        </w:rPr>
      </w:pPr>
    </w:p>
    <w:p w14:paraId="51D59015" w14:textId="77777777" w:rsidR="007E74D6" w:rsidRDefault="00D56095" w:rsidP="009D7A2B">
      <w:pPr>
        <w:jc w:val="center"/>
        <w:rPr>
          <w:rFonts w:ascii="Arial" w:hAnsi="Arial" w:cs="Arial"/>
          <w:sz w:val="44"/>
          <w:szCs w:val="44"/>
        </w:rPr>
      </w:pPr>
      <w:r>
        <w:rPr>
          <w:rFonts w:ascii="Arial" w:hAnsi="Arial" w:cs="Arial"/>
          <w:sz w:val="44"/>
          <w:szCs w:val="44"/>
        </w:rPr>
        <w:t>WINCHESTER CITY COUNCIL</w:t>
      </w:r>
    </w:p>
    <w:p w14:paraId="090565CD" w14:textId="77777777" w:rsidR="00D56095" w:rsidRPr="00FA61B8" w:rsidRDefault="00D56095" w:rsidP="00D56095">
      <w:pPr>
        <w:spacing w:line="360" w:lineRule="auto"/>
        <w:jc w:val="center"/>
        <w:rPr>
          <w:rFonts w:ascii="Arial" w:hAnsi="Arial" w:cs="Arial"/>
          <w:sz w:val="44"/>
          <w:szCs w:val="44"/>
        </w:rPr>
      </w:pPr>
      <w:r>
        <w:rPr>
          <w:rFonts w:ascii="Arial" w:hAnsi="Arial" w:cs="Arial"/>
          <w:sz w:val="44"/>
          <w:szCs w:val="44"/>
        </w:rPr>
        <w:t>REGULATORY SERVICES</w:t>
      </w:r>
    </w:p>
    <w:p w14:paraId="2F1F19BA" w14:textId="77777777" w:rsidR="007E74D6" w:rsidRPr="00FA61B8" w:rsidRDefault="007E74D6" w:rsidP="007E74D6">
      <w:pPr>
        <w:spacing w:line="360" w:lineRule="auto"/>
        <w:jc w:val="center"/>
        <w:rPr>
          <w:rFonts w:ascii="Arial" w:hAnsi="Arial" w:cs="Arial"/>
          <w:sz w:val="44"/>
          <w:szCs w:val="44"/>
        </w:rPr>
      </w:pPr>
    </w:p>
    <w:p w14:paraId="572ACD82" w14:textId="77777777" w:rsidR="007E74D6" w:rsidRPr="00FA61B8" w:rsidRDefault="007E74D6" w:rsidP="00D56095">
      <w:pPr>
        <w:spacing w:line="360" w:lineRule="auto"/>
        <w:jc w:val="center"/>
        <w:rPr>
          <w:rFonts w:ascii="Arial" w:hAnsi="Arial" w:cs="Arial"/>
          <w:sz w:val="44"/>
          <w:szCs w:val="44"/>
        </w:rPr>
      </w:pPr>
      <w:r w:rsidRPr="00FA61B8">
        <w:rPr>
          <w:rFonts w:ascii="Arial" w:hAnsi="Arial" w:cs="Arial"/>
          <w:sz w:val="44"/>
          <w:szCs w:val="44"/>
        </w:rPr>
        <w:t>ENFORCEMENT POLICY</w:t>
      </w:r>
    </w:p>
    <w:p w14:paraId="201AE55F" w14:textId="77777777" w:rsidR="007E74D6" w:rsidRPr="00FA61B8" w:rsidRDefault="007E74D6" w:rsidP="007E74D6">
      <w:pPr>
        <w:spacing w:line="360" w:lineRule="auto"/>
        <w:jc w:val="center"/>
        <w:rPr>
          <w:rFonts w:ascii="Arial" w:hAnsi="Arial" w:cs="Arial"/>
          <w:sz w:val="44"/>
          <w:szCs w:val="44"/>
        </w:rPr>
      </w:pPr>
    </w:p>
    <w:p w14:paraId="42DE2BA1" w14:textId="356AB5BA" w:rsidR="007E74D6" w:rsidRPr="00FA61B8" w:rsidRDefault="007E74D6" w:rsidP="007E74D6">
      <w:pPr>
        <w:spacing w:line="360" w:lineRule="auto"/>
        <w:jc w:val="center"/>
        <w:rPr>
          <w:rFonts w:ascii="Arial" w:hAnsi="Arial" w:cs="Arial"/>
          <w:sz w:val="44"/>
          <w:szCs w:val="44"/>
        </w:rPr>
      </w:pPr>
      <w:r w:rsidRPr="00FA61B8">
        <w:rPr>
          <w:rFonts w:ascii="Arial" w:hAnsi="Arial" w:cs="Arial"/>
          <w:sz w:val="44"/>
          <w:szCs w:val="44"/>
        </w:rPr>
        <w:t>201</w:t>
      </w:r>
      <w:r w:rsidR="0012053C">
        <w:rPr>
          <w:rFonts w:ascii="Arial" w:hAnsi="Arial" w:cs="Arial"/>
          <w:sz w:val="44"/>
          <w:szCs w:val="44"/>
        </w:rPr>
        <w:t>7</w:t>
      </w:r>
    </w:p>
    <w:p w14:paraId="603C8937" w14:textId="77777777" w:rsidR="007E74D6" w:rsidRPr="00CF0113" w:rsidRDefault="007E74D6">
      <w:pPr>
        <w:spacing w:line="360" w:lineRule="auto"/>
        <w:jc w:val="both"/>
        <w:rPr>
          <w:rFonts w:ascii="Arial" w:hAnsi="Arial" w:cs="Arial"/>
          <w:szCs w:val="24"/>
        </w:rPr>
      </w:pPr>
    </w:p>
    <w:p w14:paraId="0D68F8FF" w14:textId="77777777" w:rsidR="007E74D6" w:rsidRPr="00CF0113" w:rsidRDefault="007E74D6">
      <w:pPr>
        <w:spacing w:line="360" w:lineRule="auto"/>
        <w:jc w:val="both"/>
        <w:rPr>
          <w:rFonts w:ascii="Arial" w:hAnsi="Arial" w:cs="Arial"/>
          <w:szCs w:val="24"/>
        </w:rPr>
      </w:pPr>
    </w:p>
    <w:p w14:paraId="0F250556" w14:textId="77777777" w:rsidR="007E74D6" w:rsidRPr="00CF0113" w:rsidRDefault="007E74D6">
      <w:pPr>
        <w:spacing w:line="360" w:lineRule="auto"/>
        <w:jc w:val="both"/>
        <w:rPr>
          <w:rFonts w:ascii="Arial" w:hAnsi="Arial" w:cs="Arial"/>
          <w:szCs w:val="24"/>
        </w:rPr>
      </w:pPr>
    </w:p>
    <w:p w14:paraId="1A4A7EA6" w14:textId="77777777" w:rsidR="007E74D6" w:rsidRPr="00CF0113" w:rsidRDefault="007E74D6">
      <w:pPr>
        <w:spacing w:line="360" w:lineRule="auto"/>
        <w:jc w:val="both"/>
        <w:rPr>
          <w:rFonts w:ascii="Arial" w:hAnsi="Arial" w:cs="Arial"/>
          <w:szCs w:val="24"/>
        </w:rPr>
      </w:pPr>
    </w:p>
    <w:p w14:paraId="36E967F1" w14:textId="77777777" w:rsidR="007E74D6" w:rsidRPr="00CF0113" w:rsidRDefault="007E74D6">
      <w:pPr>
        <w:spacing w:line="360" w:lineRule="auto"/>
        <w:jc w:val="both"/>
        <w:rPr>
          <w:rFonts w:ascii="Arial" w:hAnsi="Arial" w:cs="Arial"/>
          <w:szCs w:val="24"/>
        </w:rPr>
      </w:pPr>
    </w:p>
    <w:p w14:paraId="334566E3" w14:textId="77777777" w:rsidR="007E74D6" w:rsidRPr="00CF0113" w:rsidRDefault="007E74D6">
      <w:pPr>
        <w:spacing w:line="360" w:lineRule="auto"/>
        <w:jc w:val="both"/>
        <w:rPr>
          <w:rFonts w:ascii="Arial" w:hAnsi="Arial" w:cs="Arial"/>
          <w:szCs w:val="24"/>
        </w:rPr>
      </w:pPr>
    </w:p>
    <w:p w14:paraId="0888E03E" w14:textId="77777777" w:rsidR="007E74D6" w:rsidRPr="00CF0113" w:rsidRDefault="007E74D6">
      <w:pPr>
        <w:spacing w:line="360" w:lineRule="auto"/>
        <w:jc w:val="both"/>
        <w:rPr>
          <w:rFonts w:ascii="Arial" w:hAnsi="Arial" w:cs="Arial"/>
          <w:szCs w:val="24"/>
        </w:rPr>
      </w:pPr>
    </w:p>
    <w:p w14:paraId="060F72D5" w14:textId="77777777" w:rsidR="007E74D6" w:rsidRPr="00CF0113" w:rsidRDefault="007E74D6">
      <w:pPr>
        <w:spacing w:line="360" w:lineRule="auto"/>
        <w:jc w:val="both"/>
        <w:rPr>
          <w:rFonts w:ascii="Arial" w:hAnsi="Arial" w:cs="Arial"/>
          <w:szCs w:val="24"/>
        </w:rPr>
      </w:pPr>
    </w:p>
    <w:p w14:paraId="19B513B9" w14:textId="77777777" w:rsidR="007E74D6" w:rsidRPr="00CF0113" w:rsidRDefault="007E74D6">
      <w:pPr>
        <w:spacing w:line="360" w:lineRule="auto"/>
        <w:jc w:val="both"/>
        <w:rPr>
          <w:rFonts w:ascii="Arial" w:hAnsi="Arial" w:cs="Arial"/>
          <w:szCs w:val="24"/>
        </w:rPr>
      </w:pPr>
    </w:p>
    <w:p w14:paraId="52C2587A" w14:textId="77777777" w:rsidR="007E74D6" w:rsidRPr="00CF0113" w:rsidRDefault="007E74D6">
      <w:pPr>
        <w:spacing w:line="360" w:lineRule="auto"/>
        <w:jc w:val="both"/>
        <w:rPr>
          <w:rFonts w:ascii="Arial" w:hAnsi="Arial" w:cs="Arial"/>
          <w:szCs w:val="24"/>
        </w:rPr>
      </w:pPr>
    </w:p>
    <w:p w14:paraId="04C929F9" w14:textId="77777777" w:rsidR="007E74D6" w:rsidRPr="00CF0113" w:rsidRDefault="007E74D6">
      <w:pPr>
        <w:spacing w:line="360" w:lineRule="auto"/>
        <w:jc w:val="both"/>
        <w:rPr>
          <w:rFonts w:ascii="Arial" w:hAnsi="Arial" w:cs="Arial"/>
          <w:szCs w:val="24"/>
        </w:rPr>
      </w:pPr>
    </w:p>
    <w:p w14:paraId="345BED48" w14:textId="77777777" w:rsidR="007E74D6" w:rsidRPr="00CF0113" w:rsidRDefault="007E74D6">
      <w:pPr>
        <w:spacing w:line="360" w:lineRule="auto"/>
        <w:jc w:val="both"/>
        <w:rPr>
          <w:rFonts w:ascii="Arial" w:hAnsi="Arial" w:cs="Arial"/>
          <w:szCs w:val="24"/>
        </w:rPr>
      </w:pPr>
    </w:p>
    <w:p w14:paraId="45AAA2FF" w14:textId="77777777" w:rsidR="007E74D6" w:rsidRPr="00CF0113" w:rsidRDefault="007E74D6">
      <w:pPr>
        <w:spacing w:line="360" w:lineRule="auto"/>
        <w:jc w:val="both"/>
        <w:rPr>
          <w:rFonts w:ascii="Arial" w:hAnsi="Arial" w:cs="Arial"/>
          <w:szCs w:val="24"/>
        </w:rPr>
      </w:pPr>
    </w:p>
    <w:p w14:paraId="3E3BE12F" w14:textId="77777777" w:rsidR="007E74D6" w:rsidRPr="00CF0113" w:rsidRDefault="007E74D6">
      <w:pPr>
        <w:spacing w:line="360" w:lineRule="auto"/>
        <w:jc w:val="both"/>
        <w:rPr>
          <w:rFonts w:ascii="Arial" w:hAnsi="Arial" w:cs="Arial"/>
          <w:szCs w:val="24"/>
        </w:rPr>
      </w:pPr>
    </w:p>
    <w:p w14:paraId="1A3AAC08" w14:textId="77777777" w:rsidR="007E74D6" w:rsidRPr="00CF0113" w:rsidRDefault="007E74D6">
      <w:pPr>
        <w:spacing w:line="360" w:lineRule="auto"/>
        <w:jc w:val="both"/>
        <w:rPr>
          <w:rFonts w:ascii="Arial" w:hAnsi="Arial" w:cs="Arial"/>
          <w:szCs w:val="24"/>
        </w:rPr>
      </w:pPr>
    </w:p>
    <w:p w14:paraId="57E66E38" w14:textId="77777777" w:rsidR="007E74D6" w:rsidRPr="00CF0113" w:rsidRDefault="007E74D6">
      <w:pPr>
        <w:spacing w:line="360" w:lineRule="auto"/>
        <w:jc w:val="both"/>
        <w:rPr>
          <w:rFonts w:ascii="Arial" w:hAnsi="Arial" w:cs="Arial"/>
          <w:szCs w:val="24"/>
        </w:rPr>
      </w:pPr>
    </w:p>
    <w:p w14:paraId="3E1F46D7" w14:textId="77777777" w:rsidR="007E74D6" w:rsidRPr="00CF0113" w:rsidRDefault="007E74D6">
      <w:pPr>
        <w:spacing w:line="360" w:lineRule="auto"/>
        <w:jc w:val="both"/>
        <w:rPr>
          <w:rFonts w:ascii="Arial" w:hAnsi="Arial" w:cs="Arial"/>
          <w:szCs w:val="24"/>
        </w:rPr>
      </w:pPr>
    </w:p>
    <w:p w14:paraId="50ED808B" w14:textId="77777777" w:rsidR="007E74D6" w:rsidRPr="00CF0113" w:rsidRDefault="007E74D6">
      <w:pPr>
        <w:spacing w:line="360" w:lineRule="auto"/>
        <w:jc w:val="both"/>
        <w:rPr>
          <w:rFonts w:ascii="Arial" w:hAnsi="Arial" w:cs="Arial"/>
          <w:szCs w:val="24"/>
        </w:rPr>
      </w:pPr>
    </w:p>
    <w:p w14:paraId="4269378D" w14:textId="77777777" w:rsidR="007E74D6" w:rsidRPr="00CF0113" w:rsidRDefault="007E74D6">
      <w:pPr>
        <w:spacing w:line="360" w:lineRule="auto"/>
        <w:jc w:val="both"/>
        <w:rPr>
          <w:rFonts w:ascii="Arial" w:hAnsi="Arial" w:cs="Arial"/>
          <w:szCs w:val="24"/>
        </w:rPr>
      </w:pPr>
    </w:p>
    <w:p w14:paraId="5984FB01" w14:textId="77777777" w:rsidR="009D249E" w:rsidRPr="00CF0113" w:rsidRDefault="00FA61B8" w:rsidP="009D249E">
      <w:pPr>
        <w:spacing w:line="360" w:lineRule="auto"/>
        <w:jc w:val="center"/>
        <w:rPr>
          <w:rFonts w:ascii="Arial" w:hAnsi="Arial" w:cs="Arial"/>
          <w:b/>
          <w:szCs w:val="24"/>
          <w:u w:val="single"/>
        </w:rPr>
      </w:pPr>
      <w:r>
        <w:rPr>
          <w:rFonts w:ascii="Arial" w:hAnsi="Arial" w:cs="Arial"/>
          <w:b/>
          <w:szCs w:val="24"/>
          <w:u w:val="single"/>
        </w:rPr>
        <w:br w:type="page"/>
      </w:r>
      <w:r w:rsidR="009D249E" w:rsidRPr="00CF0113">
        <w:rPr>
          <w:rFonts w:ascii="Arial" w:hAnsi="Arial" w:cs="Arial"/>
          <w:b/>
          <w:szCs w:val="24"/>
          <w:u w:val="single"/>
        </w:rPr>
        <w:lastRenderedPageBreak/>
        <w:t>ENFORCEMENT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6889"/>
        <w:gridCol w:w="1317"/>
      </w:tblGrid>
      <w:tr w:rsidR="004E5646" w:rsidRPr="00CF0113" w14:paraId="1CFADC39" w14:textId="77777777">
        <w:trPr>
          <w:cantSplit/>
        </w:trPr>
        <w:tc>
          <w:tcPr>
            <w:tcW w:w="9242" w:type="dxa"/>
            <w:gridSpan w:val="3"/>
            <w:shd w:val="clear" w:color="auto" w:fill="E0E0E0"/>
          </w:tcPr>
          <w:p w14:paraId="5D9E4CF3" w14:textId="77777777" w:rsidR="004E5646" w:rsidRPr="00CF0113" w:rsidRDefault="004E5646">
            <w:pPr>
              <w:pStyle w:val="Heading3"/>
              <w:rPr>
                <w:rFonts w:cs="Arial"/>
                <w:sz w:val="24"/>
                <w:szCs w:val="24"/>
              </w:rPr>
            </w:pPr>
            <w:r w:rsidRPr="00CF0113">
              <w:rPr>
                <w:rFonts w:cs="Arial"/>
                <w:sz w:val="24"/>
                <w:szCs w:val="24"/>
              </w:rPr>
              <w:t>CONTENTS</w:t>
            </w:r>
          </w:p>
        </w:tc>
      </w:tr>
      <w:tr w:rsidR="004E5646" w:rsidRPr="00CF0113" w14:paraId="43659A01" w14:textId="77777777">
        <w:tc>
          <w:tcPr>
            <w:tcW w:w="817" w:type="dxa"/>
            <w:shd w:val="clear" w:color="auto" w:fill="E0E0E0"/>
          </w:tcPr>
          <w:p w14:paraId="5EDF374B" w14:textId="77777777" w:rsidR="004E5646" w:rsidRPr="00CF0113" w:rsidRDefault="004E5646">
            <w:pPr>
              <w:spacing w:line="360" w:lineRule="auto"/>
              <w:jc w:val="both"/>
              <w:rPr>
                <w:rFonts w:ascii="Arial" w:hAnsi="Arial" w:cs="Arial"/>
                <w:b/>
                <w:szCs w:val="24"/>
              </w:rPr>
            </w:pPr>
            <w:r w:rsidRPr="00CF0113">
              <w:rPr>
                <w:rFonts w:ascii="Arial" w:hAnsi="Arial" w:cs="Arial"/>
                <w:b/>
                <w:szCs w:val="24"/>
              </w:rPr>
              <w:t>No.</w:t>
            </w:r>
          </w:p>
        </w:tc>
        <w:tc>
          <w:tcPr>
            <w:tcW w:w="7088" w:type="dxa"/>
          </w:tcPr>
          <w:p w14:paraId="3459281D" w14:textId="77777777" w:rsidR="004E5646" w:rsidRPr="00CF0113" w:rsidRDefault="004E5646">
            <w:pPr>
              <w:spacing w:line="360" w:lineRule="auto"/>
              <w:jc w:val="both"/>
              <w:rPr>
                <w:rFonts w:ascii="Arial" w:hAnsi="Arial" w:cs="Arial"/>
                <w:b/>
                <w:szCs w:val="24"/>
              </w:rPr>
            </w:pPr>
            <w:r w:rsidRPr="00CF0113">
              <w:rPr>
                <w:rFonts w:ascii="Arial" w:hAnsi="Arial" w:cs="Arial"/>
                <w:b/>
                <w:szCs w:val="24"/>
              </w:rPr>
              <w:t>Item</w:t>
            </w:r>
          </w:p>
        </w:tc>
        <w:tc>
          <w:tcPr>
            <w:tcW w:w="1337" w:type="dxa"/>
          </w:tcPr>
          <w:p w14:paraId="5B64C1A4" w14:textId="77777777" w:rsidR="004E5646" w:rsidRPr="00CF0113" w:rsidRDefault="004E5646">
            <w:pPr>
              <w:pStyle w:val="Heading6"/>
              <w:rPr>
                <w:rFonts w:ascii="Arial" w:hAnsi="Arial" w:cs="Arial"/>
                <w:sz w:val="24"/>
                <w:szCs w:val="24"/>
              </w:rPr>
            </w:pPr>
            <w:r w:rsidRPr="00CF0113">
              <w:rPr>
                <w:rFonts w:ascii="Arial" w:hAnsi="Arial" w:cs="Arial"/>
                <w:sz w:val="24"/>
                <w:szCs w:val="24"/>
              </w:rPr>
              <w:t>Page</w:t>
            </w:r>
          </w:p>
        </w:tc>
      </w:tr>
      <w:tr w:rsidR="004E5646" w:rsidRPr="00CF0113" w14:paraId="6E7A59CD" w14:textId="77777777">
        <w:tc>
          <w:tcPr>
            <w:tcW w:w="817" w:type="dxa"/>
            <w:shd w:val="clear" w:color="auto" w:fill="E0E0E0"/>
          </w:tcPr>
          <w:p w14:paraId="2BD1E1A5" w14:textId="77777777" w:rsidR="004E5646" w:rsidRPr="00CF0113" w:rsidRDefault="004E5646">
            <w:pPr>
              <w:spacing w:line="360" w:lineRule="auto"/>
              <w:jc w:val="both"/>
              <w:rPr>
                <w:rFonts w:ascii="Arial" w:hAnsi="Arial" w:cs="Arial"/>
                <w:szCs w:val="24"/>
              </w:rPr>
            </w:pPr>
            <w:r w:rsidRPr="00CF0113">
              <w:rPr>
                <w:rFonts w:ascii="Arial" w:hAnsi="Arial" w:cs="Arial"/>
                <w:szCs w:val="24"/>
              </w:rPr>
              <w:t>1</w:t>
            </w:r>
          </w:p>
        </w:tc>
        <w:tc>
          <w:tcPr>
            <w:tcW w:w="7088" w:type="dxa"/>
          </w:tcPr>
          <w:p w14:paraId="2DCA4325" w14:textId="77777777" w:rsidR="004E5646" w:rsidRPr="00CF0113" w:rsidRDefault="004E5646">
            <w:pPr>
              <w:spacing w:line="360" w:lineRule="auto"/>
              <w:jc w:val="both"/>
              <w:rPr>
                <w:rFonts w:ascii="Arial" w:hAnsi="Arial" w:cs="Arial"/>
                <w:szCs w:val="24"/>
              </w:rPr>
            </w:pPr>
            <w:r w:rsidRPr="00CF0113">
              <w:rPr>
                <w:rFonts w:ascii="Arial" w:hAnsi="Arial" w:cs="Arial"/>
                <w:szCs w:val="24"/>
              </w:rPr>
              <w:t>Introduction</w:t>
            </w:r>
          </w:p>
        </w:tc>
        <w:tc>
          <w:tcPr>
            <w:tcW w:w="1337" w:type="dxa"/>
          </w:tcPr>
          <w:p w14:paraId="437EB1DE" w14:textId="77777777" w:rsidR="004E5646" w:rsidRPr="00CF0113" w:rsidRDefault="0066157D">
            <w:pPr>
              <w:spacing w:line="360" w:lineRule="auto"/>
              <w:jc w:val="center"/>
              <w:rPr>
                <w:rFonts w:ascii="Arial" w:hAnsi="Arial" w:cs="Arial"/>
                <w:szCs w:val="24"/>
              </w:rPr>
            </w:pPr>
            <w:r>
              <w:rPr>
                <w:rFonts w:ascii="Arial" w:hAnsi="Arial" w:cs="Arial"/>
                <w:szCs w:val="24"/>
              </w:rPr>
              <w:t>3</w:t>
            </w:r>
          </w:p>
        </w:tc>
      </w:tr>
      <w:tr w:rsidR="004E5646" w:rsidRPr="00CF0113" w14:paraId="39EBA399" w14:textId="77777777">
        <w:tc>
          <w:tcPr>
            <w:tcW w:w="817" w:type="dxa"/>
            <w:shd w:val="clear" w:color="auto" w:fill="E0E0E0"/>
          </w:tcPr>
          <w:p w14:paraId="66D40A9A" w14:textId="77777777" w:rsidR="004E5646" w:rsidRPr="00CF0113" w:rsidRDefault="004E5646">
            <w:pPr>
              <w:spacing w:line="360" w:lineRule="auto"/>
              <w:jc w:val="both"/>
              <w:rPr>
                <w:rFonts w:ascii="Arial" w:hAnsi="Arial" w:cs="Arial"/>
                <w:szCs w:val="24"/>
              </w:rPr>
            </w:pPr>
            <w:r w:rsidRPr="00CF0113">
              <w:rPr>
                <w:rFonts w:ascii="Arial" w:hAnsi="Arial" w:cs="Arial"/>
                <w:szCs w:val="24"/>
              </w:rPr>
              <w:t>2</w:t>
            </w:r>
          </w:p>
        </w:tc>
        <w:tc>
          <w:tcPr>
            <w:tcW w:w="7088" w:type="dxa"/>
          </w:tcPr>
          <w:p w14:paraId="6FA79CF8" w14:textId="77777777" w:rsidR="004E5646" w:rsidRPr="00CF0113" w:rsidRDefault="004E5646">
            <w:pPr>
              <w:spacing w:line="360" w:lineRule="auto"/>
              <w:jc w:val="both"/>
              <w:rPr>
                <w:rFonts w:ascii="Arial" w:hAnsi="Arial" w:cs="Arial"/>
                <w:szCs w:val="24"/>
              </w:rPr>
            </w:pPr>
            <w:r w:rsidRPr="00CF0113">
              <w:rPr>
                <w:rFonts w:ascii="Arial" w:hAnsi="Arial" w:cs="Arial"/>
                <w:szCs w:val="24"/>
              </w:rPr>
              <w:t>Legal Status of this Enforcement Policy</w:t>
            </w:r>
          </w:p>
        </w:tc>
        <w:tc>
          <w:tcPr>
            <w:tcW w:w="1337" w:type="dxa"/>
          </w:tcPr>
          <w:p w14:paraId="0C3DCCEF" w14:textId="77777777" w:rsidR="004E5646" w:rsidRPr="00CF0113" w:rsidRDefault="0066157D">
            <w:pPr>
              <w:spacing w:line="360" w:lineRule="auto"/>
              <w:jc w:val="center"/>
              <w:rPr>
                <w:rFonts w:ascii="Arial" w:hAnsi="Arial" w:cs="Arial"/>
                <w:szCs w:val="24"/>
              </w:rPr>
            </w:pPr>
            <w:r>
              <w:rPr>
                <w:rFonts w:ascii="Arial" w:hAnsi="Arial" w:cs="Arial"/>
                <w:szCs w:val="24"/>
              </w:rPr>
              <w:t>5</w:t>
            </w:r>
          </w:p>
        </w:tc>
      </w:tr>
      <w:tr w:rsidR="004E5646" w:rsidRPr="00CF0113" w14:paraId="42F62CCC" w14:textId="77777777">
        <w:tc>
          <w:tcPr>
            <w:tcW w:w="817" w:type="dxa"/>
            <w:shd w:val="clear" w:color="auto" w:fill="E0E0E0"/>
          </w:tcPr>
          <w:p w14:paraId="1FEFF5F5" w14:textId="77777777" w:rsidR="004E5646" w:rsidRPr="00CF0113" w:rsidRDefault="004E5646">
            <w:pPr>
              <w:spacing w:line="360" w:lineRule="auto"/>
              <w:jc w:val="both"/>
              <w:rPr>
                <w:rFonts w:ascii="Arial" w:hAnsi="Arial" w:cs="Arial"/>
                <w:szCs w:val="24"/>
              </w:rPr>
            </w:pPr>
            <w:r w:rsidRPr="00CF0113">
              <w:rPr>
                <w:rFonts w:ascii="Arial" w:hAnsi="Arial" w:cs="Arial"/>
                <w:szCs w:val="24"/>
              </w:rPr>
              <w:t>3</w:t>
            </w:r>
          </w:p>
        </w:tc>
        <w:tc>
          <w:tcPr>
            <w:tcW w:w="7088" w:type="dxa"/>
          </w:tcPr>
          <w:p w14:paraId="53BB7585" w14:textId="77777777" w:rsidR="004E5646" w:rsidRPr="00CF0113" w:rsidRDefault="004E5646">
            <w:pPr>
              <w:spacing w:line="360" w:lineRule="auto"/>
              <w:jc w:val="both"/>
              <w:rPr>
                <w:rFonts w:ascii="Arial" w:hAnsi="Arial" w:cs="Arial"/>
                <w:szCs w:val="24"/>
              </w:rPr>
            </w:pPr>
            <w:r w:rsidRPr="00CF0113">
              <w:rPr>
                <w:rFonts w:ascii="Arial" w:hAnsi="Arial" w:cs="Arial"/>
                <w:szCs w:val="24"/>
              </w:rPr>
              <w:t>Scope and Meaning of Enforcement</w:t>
            </w:r>
          </w:p>
        </w:tc>
        <w:tc>
          <w:tcPr>
            <w:tcW w:w="1337" w:type="dxa"/>
          </w:tcPr>
          <w:p w14:paraId="59984E06" w14:textId="77777777" w:rsidR="004E5646" w:rsidRPr="00CF0113" w:rsidRDefault="0066157D">
            <w:pPr>
              <w:spacing w:line="360" w:lineRule="auto"/>
              <w:jc w:val="center"/>
              <w:rPr>
                <w:rFonts w:ascii="Arial" w:hAnsi="Arial" w:cs="Arial"/>
                <w:szCs w:val="24"/>
              </w:rPr>
            </w:pPr>
            <w:r>
              <w:rPr>
                <w:rFonts w:ascii="Arial" w:hAnsi="Arial" w:cs="Arial"/>
                <w:szCs w:val="24"/>
              </w:rPr>
              <w:t>6</w:t>
            </w:r>
          </w:p>
        </w:tc>
      </w:tr>
      <w:tr w:rsidR="004E5646" w:rsidRPr="00CF0113" w14:paraId="683AEBD3" w14:textId="77777777">
        <w:tc>
          <w:tcPr>
            <w:tcW w:w="817" w:type="dxa"/>
            <w:shd w:val="clear" w:color="auto" w:fill="E0E0E0"/>
          </w:tcPr>
          <w:p w14:paraId="7921682C" w14:textId="77777777" w:rsidR="004E5646" w:rsidRPr="00CF0113" w:rsidRDefault="004E5646">
            <w:pPr>
              <w:spacing w:line="360" w:lineRule="auto"/>
              <w:jc w:val="both"/>
              <w:rPr>
                <w:rFonts w:ascii="Arial" w:hAnsi="Arial" w:cs="Arial"/>
                <w:szCs w:val="24"/>
              </w:rPr>
            </w:pPr>
            <w:r w:rsidRPr="00CF0113">
              <w:rPr>
                <w:rFonts w:ascii="Arial" w:hAnsi="Arial" w:cs="Arial"/>
                <w:szCs w:val="24"/>
              </w:rPr>
              <w:t>4</w:t>
            </w:r>
          </w:p>
        </w:tc>
        <w:tc>
          <w:tcPr>
            <w:tcW w:w="7088" w:type="dxa"/>
          </w:tcPr>
          <w:p w14:paraId="11A64690" w14:textId="77777777" w:rsidR="004E5646" w:rsidRPr="00CF0113" w:rsidRDefault="004E5646">
            <w:pPr>
              <w:pStyle w:val="Header"/>
              <w:tabs>
                <w:tab w:val="clear" w:pos="4320"/>
                <w:tab w:val="clear" w:pos="8640"/>
              </w:tabs>
              <w:spacing w:line="360" w:lineRule="auto"/>
              <w:jc w:val="both"/>
              <w:rPr>
                <w:rFonts w:ascii="Arial" w:hAnsi="Arial" w:cs="Arial"/>
                <w:szCs w:val="24"/>
              </w:rPr>
            </w:pPr>
            <w:r w:rsidRPr="00CF0113">
              <w:rPr>
                <w:rFonts w:ascii="Arial" w:hAnsi="Arial" w:cs="Arial"/>
                <w:szCs w:val="24"/>
              </w:rPr>
              <w:t>How to obtain a copy of the Policy or make comments</w:t>
            </w:r>
          </w:p>
        </w:tc>
        <w:tc>
          <w:tcPr>
            <w:tcW w:w="1337" w:type="dxa"/>
          </w:tcPr>
          <w:p w14:paraId="32EDCF6A" w14:textId="77777777" w:rsidR="004E5646" w:rsidRPr="00CF0113" w:rsidRDefault="0066157D">
            <w:pPr>
              <w:spacing w:line="360" w:lineRule="auto"/>
              <w:jc w:val="center"/>
              <w:rPr>
                <w:rFonts w:ascii="Arial" w:hAnsi="Arial" w:cs="Arial"/>
                <w:szCs w:val="24"/>
              </w:rPr>
            </w:pPr>
            <w:r>
              <w:rPr>
                <w:rFonts w:ascii="Arial" w:hAnsi="Arial" w:cs="Arial"/>
                <w:szCs w:val="24"/>
              </w:rPr>
              <w:t>7</w:t>
            </w:r>
          </w:p>
        </w:tc>
      </w:tr>
      <w:tr w:rsidR="004E5646" w:rsidRPr="00CF0113" w14:paraId="26D6FB04" w14:textId="77777777">
        <w:tc>
          <w:tcPr>
            <w:tcW w:w="817" w:type="dxa"/>
            <w:shd w:val="clear" w:color="auto" w:fill="E0E0E0"/>
          </w:tcPr>
          <w:p w14:paraId="3775E115" w14:textId="77777777" w:rsidR="004E5646" w:rsidRPr="00CF0113" w:rsidRDefault="004E5646">
            <w:pPr>
              <w:spacing w:line="360" w:lineRule="auto"/>
              <w:jc w:val="both"/>
              <w:rPr>
                <w:rFonts w:ascii="Arial" w:hAnsi="Arial" w:cs="Arial"/>
                <w:szCs w:val="24"/>
              </w:rPr>
            </w:pPr>
            <w:r w:rsidRPr="00CF0113">
              <w:rPr>
                <w:rFonts w:ascii="Arial" w:hAnsi="Arial" w:cs="Arial"/>
                <w:szCs w:val="24"/>
              </w:rPr>
              <w:t>5</w:t>
            </w:r>
          </w:p>
        </w:tc>
        <w:tc>
          <w:tcPr>
            <w:tcW w:w="7088" w:type="dxa"/>
          </w:tcPr>
          <w:p w14:paraId="4048BDE4" w14:textId="77777777" w:rsidR="004E5646" w:rsidRPr="00CF0113" w:rsidRDefault="004E5646">
            <w:pPr>
              <w:spacing w:line="360" w:lineRule="auto"/>
              <w:jc w:val="both"/>
              <w:rPr>
                <w:rFonts w:ascii="Arial" w:hAnsi="Arial" w:cs="Arial"/>
                <w:szCs w:val="24"/>
              </w:rPr>
            </w:pPr>
            <w:r w:rsidRPr="00CF0113">
              <w:rPr>
                <w:rFonts w:ascii="Arial" w:hAnsi="Arial" w:cs="Arial"/>
                <w:szCs w:val="24"/>
              </w:rPr>
              <w:t>General Principles</w:t>
            </w:r>
          </w:p>
        </w:tc>
        <w:tc>
          <w:tcPr>
            <w:tcW w:w="1337" w:type="dxa"/>
          </w:tcPr>
          <w:p w14:paraId="41A9B6CF" w14:textId="77777777" w:rsidR="004E5646" w:rsidRPr="00CF0113" w:rsidRDefault="0066157D">
            <w:pPr>
              <w:spacing w:line="360" w:lineRule="auto"/>
              <w:jc w:val="center"/>
              <w:rPr>
                <w:rFonts w:ascii="Arial" w:hAnsi="Arial" w:cs="Arial"/>
                <w:szCs w:val="24"/>
              </w:rPr>
            </w:pPr>
            <w:r>
              <w:rPr>
                <w:rFonts w:ascii="Arial" w:hAnsi="Arial" w:cs="Arial"/>
                <w:szCs w:val="24"/>
              </w:rPr>
              <w:t>8</w:t>
            </w:r>
          </w:p>
        </w:tc>
      </w:tr>
      <w:tr w:rsidR="004E5646" w:rsidRPr="00CF0113" w14:paraId="38F132E6" w14:textId="77777777">
        <w:tc>
          <w:tcPr>
            <w:tcW w:w="817" w:type="dxa"/>
            <w:shd w:val="clear" w:color="auto" w:fill="E0E0E0"/>
          </w:tcPr>
          <w:p w14:paraId="20689DCC" w14:textId="77777777" w:rsidR="004E5646" w:rsidRPr="00CF0113" w:rsidRDefault="004E5646">
            <w:pPr>
              <w:spacing w:line="360" w:lineRule="auto"/>
              <w:jc w:val="both"/>
              <w:rPr>
                <w:rFonts w:ascii="Arial" w:hAnsi="Arial" w:cs="Arial"/>
                <w:szCs w:val="24"/>
              </w:rPr>
            </w:pPr>
            <w:r w:rsidRPr="00CF0113">
              <w:rPr>
                <w:rFonts w:ascii="Arial" w:hAnsi="Arial" w:cs="Arial"/>
                <w:szCs w:val="24"/>
              </w:rPr>
              <w:t>6</w:t>
            </w:r>
          </w:p>
        </w:tc>
        <w:tc>
          <w:tcPr>
            <w:tcW w:w="7088" w:type="dxa"/>
          </w:tcPr>
          <w:p w14:paraId="687A70AD" w14:textId="77777777" w:rsidR="004E5646" w:rsidRPr="00CF0113" w:rsidRDefault="004E5646">
            <w:pPr>
              <w:spacing w:line="360" w:lineRule="auto"/>
              <w:jc w:val="both"/>
              <w:rPr>
                <w:rFonts w:ascii="Arial" w:hAnsi="Arial" w:cs="Arial"/>
                <w:szCs w:val="24"/>
              </w:rPr>
            </w:pPr>
            <w:r w:rsidRPr="00CF0113">
              <w:rPr>
                <w:rFonts w:ascii="Arial" w:hAnsi="Arial" w:cs="Arial"/>
                <w:szCs w:val="24"/>
              </w:rPr>
              <w:t>Notifying Alleged Offenders</w:t>
            </w:r>
          </w:p>
        </w:tc>
        <w:tc>
          <w:tcPr>
            <w:tcW w:w="1337" w:type="dxa"/>
          </w:tcPr>
          <w:p w14:paraId="3C418752" w14:textId="77777777" w:rsidR="004E5646" w:rsidRPr="00CF0113" w:rsidRDefault="0066157D">
            <w:pPr>
              <w:spacing w:line="360" w:lineRule="auto"/>
              <w:jc w:val="center"/>
              <w:rPr>
                <w:rFonts w:ascii="Arial" w:hAnsi="Arial" w:cs="Arial"/>
                <w:szCs w:val="24"/>
              </w:rPr>
            </w:pPr>
            <w:r>
              <w:rPr>
                <w:rFonts w:ascii="Arial" w:hAnsi="Arial" w:cs="Arial"/>
                <w:szCs w:val="24"/>
              </w:rPr>
              <w:t>10</w:t>
            </w:r>
          </w:p>
        </w:tc>
      </w:tr>
      <w:tr w:rsidR="004E5646" w:rsidRPr="00CF0113" w14:paraId="5D6E1B2C" w14:textId="77777777">
        <w:tc>
          <w:tcPr>
            <w:tcW w:w="817" w:type="dxa"/>
            <w:shd w:val="clear" w:color="auto" w:fill="E0E0E0"/>
          </w:tcPr>
          <w:p w14:paraId="183A80CB" w14:textId="77777777" w:rsidR="004E5646" w:rsidRPr="00CF0113" w:rsidRDefault="004E5646">
            <w:pPr>
              <w:spacing w:line="360" w:lineRule="auto"/>
              <w:jc w:val="both"/>
              <w:rPr>
                <w:rFonts w:ascii="Arial" w:hAnsi="Arial" w:cs="Arial"/>
                <w:szCs w:val="24"/>
              </w:rPr>
            </w:pPr>
            <w:r w:rsidRPr="00CF0113">
              <w:rPr>
                <w:rFonts w:ascii="Arial" w:hAnsi="Arial" w:cs="Arial"/>
                <w:szCs w:val="24"/>
              </w:rPr>
              <w:t>7</w:t>
            </w:r>
          </w:p>
        </w:tc>
        <w:tc>
          <w:tcPr>
            <w:tcW w:w="7088" w:type="dxa"/>
          </w:tcPr>
          <w:p w14:paraId="176B9A0E" w14:textId="77777777" w:rsidR="004E5646" w:rsidRPr="00CF0113" w:rsidRDefault="004E5646">
            <w:pPr>
              <w:spacing w:line="360" w:lineRule="auto"/>
              <w:jc w:val="both"/>
              <w:rPr>
                <w:rFonts w:ascii="Arial" w:hAnsi="Arial" w:cs="Arial"/>
                <w:szCs w:val="24"/>
              </w:rPr>
            </w:pPr>
            <w:r w:rsidRPr="00CF0113">
              <w:rPr>
                <w:rFonts w:ascii="Arial" w:hAnsi="Arial" w:cs="Arial"/>
                <w:szCs w:val="24"/>
              </w:rPr>
              <w:t>Enforcement Action</w:t>
            </w:r>
          </w:p>
        </w:tc>
        <w:tc>
          <w:tcPr>
            <w:tcW w:w="1337" w:type="dxa"/>
          </w:tcPr>
          <w:p w14:paraId="1601C84E" w14:textId="77777777" w:rsidR="004E5646" w:rsidRPr="00CF0113" w:rsidRDefault="0066157D">
            <w:pPr>
              <w:spacing w:line="360" w:lineRule="auto"/>
              <w:jc w:val="center"/>
              <w:rPr>
                <w:rFonts w:ascii="Arial" w:hAnsi="Arial" w:cs="Arial"/>
                <w:szCs w:val="24"/>
              </w:rPr>
            </w:pPr>
            <w:r>
              <w:rPr>
                <w:rFonts w:ascii="Arial" w:hAnsi="Arial" w:cs="Arial"/>
                <w:szCs w:val="24"/>
              </w:rPr>
              <w:t>10</w:t>
            </w:r>
          </w:p>
        </w:tc>
      </w:tr>
      <w:tr w:rsidR="004E5646" w:rsidRPr="00CF0113" w14:paraId="5EB91A27" w14:textId="77777777">
        <w:tc>
          <w:tcPr>
            <w:tcW w:w="817" w:type="dxa"/>
            <w:shd w:val="clear" w:color="auto" w:fill="E0E0E0"/>
          </w:tcPr>
          <w:p w14:paraId="641541B8" w14:textId="77777777" w:rsidR="004E5646" w:rsidRPr="00CF0113" w:rsidRDefault="004E5646">
            <w:pPr>
              <w:spacing w:line="360" w:lineRule="auto"/>
              <w:jc w:val="both"/>
              <w:rPr>
                <w:rFonts w:ascii="Arial" w:hAnsi="Arial" w:cs="Arial"/>
                <w:szCs w:val="24"/>
              </w:rPr>
            </w:pPr>
            <w:r w:rsidRPr="00CF0113">
              <w:rPr>
                <w:rFonts w:ascii="Arial" w:hAnsi="Arial" w:cs="Arial"/>
                <w:szCs w:val="24"/>
              </w:rPr>
              <w:t>8</w:t>
            </w:r>
          </w:p>
        </w:tc>
        <w:tc>
          <w:tcPr>
            <w:tcW w:w="7088" w:type="dxa"/>
          </w:tcPr>
          <w:p w14:paraId="1E872EC6" w14:textId="77777777" w:rsidR="004E5646" w:rsidRPr="00CF0113" w:rsidRDefault="004E5646">
            <w:pPr>
              <w:spacing w:line="360" w:lineRule="auto"/>
              <w:jc w:val="both"/>
              <w:rPr>
                <w:rFonts w:ascii="Arial" w:hAnsi="Arial" w:cs="Arial"/>
                <w:szCs w:val="24"/>
              </w:rPr>
            </w:pPr>
            <w:r w:rsidRPr="00CF0113">
              <w:rPr>
                <w:rFonts w:ascii="Arial" w:hAnsi="Arial" w:cs="Arial"/>
                <w:szCs w:val="24"/>
              </w:rPr>
              <w:t>Decisions on Enforcement Action</w:t>
            </w:r>
          </w:p>
        </w:tc>
        <w:tc>
          <w:tcPr>
            <w:tcW w:w="1337" w:type="dxa"/>
          </w:tcPr>
          <w:p w14:paraId="431A303B" w14:textId="77777777" w:rsidR="004E5646" w:rsidRPr="00CF0113" w:rsidRDefault="0066157D">
            <w:pPr>
              <w:spacing w:line="360" w:lineRule="auto"/>
              <w:jc w:val="center"/>
              <w:rPr>
                <w:rFonts w:ascii="Arial" w:hAnsi="Arial" w:cs="Arial"/>
                <w:szCs w:val="24"/>
              </w:rPr>
            </w:pPr>
            <w:r>
              <w:rPr>
                <w:rFonts w:ascii="Arial" w:hAnsi="Arial" w:cs="Arial"/>
                <w:szCs w:val="24"/>
              </w:rPr>
              <w:t>17</w:t>
            </w:r>
          </w:p>
        </w:tc>
      </w:tr>
      <w:tr w:rsidR="004E5646" w:rsidRPr="00CF0113" w14:paraId="57F17688" w14:textId="77777777">
        <w:tc>
          <w:tcPr>
            <w:tcW w:w="817" w:type="dxa"/>
            <w:shd w:val="clear" w:color="auto" w:fill="E0E0E0"/>
          </w:tcPr>
          <w:p w14:paraId="7E2D3862" w14:textId="77777777" w:rsidR="004E5646" w:rsidRPr="00CF0113" w:rsidRDefault="004E5646">
            <w:pPr>
              <w:spacing w:line="360" w:lineRule="auto"/>
              <w:jc w:val="both"/>
              <w:rPr>
                <w:rFonts w:ascii="Arial" w:hAnsi="Arial" w:cs="Arial"/>
                <w:szCs w:val="24"/>
              </w:rPr>
            </w:pPr>
            <w:r w:rsidRPr="00CF0113">
              <w:rPr>
                <w:rFonts w:ascii="Arial" w:hAnsi="Arial" w:cs="Arial"/>
                <w:szCs w:val="24"/>
              </w:rPr>
              <w:t>9</w:t>
            </w:r>
          </w:p>
        </w:tc>
        <w:tc>
          <w:tcPr>
            <w:tcW w:w="7088" w:type="dxa"/>
          </w:tcPr>
          <w:p w14:paraId="27D90F39" w14:textId="77777777" w:rsidR="004E5646" w:rsidRPr="00CF0113" w:rsidRDefault="004E5646">
            <w:pPr>
              <w:spacing w:line="360" w:lineRule="auto"/>
              <w:jc w:val="both"/>
              <w:rPr>
                <w:rFonts w:ascii="Arial" w:hAnsi="Arial" w:cs="Arial"/>
                <w:szCs w:val="24"/>
              </w:rPr>
            </w:pPr>
            <w:r w:rsidRPr="00CF0113">
              <w:rPr>
                <w:rFonts w:ascii="Arial" w:hAnsi="Arial" w:cs="Arial"/>
                <w:szCs w:val="24"/>
              </w:rPr>
              <w:t>Primary Authority Partnership Scheme and Enforcement Provisions</w:t>
            </w:r>
          </w:p>
        </w:tc>
        <w:tc>
          <w:tcPr>
            <w:tcW w:w="1337" w:type="dxa"/>
          </w:tcPr>
          <w:p w14:paraId="4D29CEDB" w14:textId="77777777" w:rsidR="004E5646" w:rsidRPr="00CF0113" w:rsidRDefault="0066157D">
            <w:pPr>
              <w:spacing w:line="360" w:lineRule="auto"/>
              <w:jc w:val="center"/>
              <w:rPr>
                <w:rFonts w:ascii="Arial" w:hAnsi="Arial" w:cs="Arial"/>
                <w:szCs w:val="24"/>
              </w:rPr>
            </w:pPr>
            <w:r>
              <w:rPr>
                <w:rFonts w:ascii="Arial" w:hAnsi="Arial" w:cs="Arial"/>
                <w:szCs w:val="24"/>
              </w:rPr>
              <w:t>17</w:t>
            </w:r>
          </w:p>
        </w:tc>
      </w:tr>
      <w:tr w:rsidR="004E5646" w:rsidRPr="00CF0113" w14:paraId="46350078" w14:textId="77777777">
        <w:tc>
          <w:tcPr>
            <w:tcW w:w="817" w:type="dxa"/>
            <w:shd w:val="clear" w:color="auto" w:fill="E0E0E0"/>
          </w:tcPr>
          <w:p w14:paraId="655D2A7A" w14:textId="77777777" w:rsidR="004E5646" w:rsidRPr="00CF0113" w:rsidRDefault="004E5646">
            <w:pPr>
              <w:spacing w:line="360" w:lineRule="auto"/>
              <w:jc w:val="both"/>
              <w:rPr>
                <w:rFonts w:ascii="Arial" w:hAnsi="Arial" w:cs="Arial"/>
                <w:szCs w:val="24"/>
              </w:rPr>
            </w:pPr>
            <w:r w:rsidRPr="00CF0113">
              <w:rPr>
                <w:rFonts w:ascii="Arial" w:hAnsi="Arial" w:cs="Arial"/>
                <w:szCs w:val="24"/>
              </w:rPr>
              <w:t>10</w:t>
            </w:r>
          </w:p>
        </w:tc>
        <w:tc>
          <w:tcPr>
            <w:tcW w:w="7088" w:type="dxa"/>
          </w:tcPr>
          <w:p w14:paraId="423379D0" w14:textId="77777777" w:rsidR="004E5646" w:rsidRPr="00CF0113" w:rsidRDefault="004E5646">
            <w:pPr>
              <w:spacing w:line="360" w:lineRule="auto"/>
              <w:jc w:val="both"/>
              <w:rPr>
                <w:rFonts w:ascii="Arial" w:hAnsi="Arial" w:cs="Arial"/>
                <w:szCs w:val="24"/>
              </w:rPr>
            </w:pPr>
            <w:r w:rsidRPr="00CF0113">
              <w:rPr>
                <w:rFonts w:ascii="Arial" w:hAnsi="Arial" w:cs="Arial"/>
                <w:szCs w:val="24"/>
              </w:rPr>
              <w:t>Liaison With Other Regulatory Bodies and Enforcement Agencies</w:t>
            </w:r>
          </w:p>
        </w:tc>
        <w:tc>
          <w:tcPr>
            <w:tcW w:w="1337" w:type="dxa"/>
          </w:tcPr>
          <w:p w14:paraId="4BD50531" w14:textId="77777777" w:rsidR="004E5646" w:rsidRPr="00CF0113" w:rsidRDefault="0066157D">
            <w:pPr>
              <w:spacing w:line="360" w:lineRule="auto"/>
              <w:jc w:val="center"/>
              <w:rPr>
                <w:rFonts w:ascii="Arial" w:hAnsi="Arial" w:cs="Arial"/>
                <w:szCs w:val="24"/>
              </w:rPr>
            </w:pPr>
            <w:r>
              <w:rPr>
                <w:rFonts w:ascii="Arial" w:hAnsi="Arial" w:cs="Arial"/>
                <w:szCs w:val="24"/>
              </w:rPr>
              <w:t>18</w:t>
            </w:r>
          </w:p>
        </w:tc>
      </w:tr>
      <w:tr w:rsidR="004E5646" w:rsidRPr="00CF0113" w14:paraId="0BF30CE4" w14:textId="77777777">
        <w:tc>
          <w:tcPr>
            <w:tcW w:w="817" w:type="dxa"/>
            <w:shd w:val="clear" w:color="auto" w:fill="E0E0E0"/>
          </w:tcPr>
          <w:p w14:paraId="7A5FC2FF" w14:textId="77777777" w:rsidR="004E5646" w:rsidRPr="00CF0113" w:rsidRDefault="004E5646">
            <w:pPr>
              <w:spacing w:line="360" w:lineRule="auto"/>
              <w:jc w:val="both"/>
              <w:rPr>
                <w:rFonts w:ascii="Arial" w:hAnsi="Arial" w:cs="Arial"/>
                <w:szCs w:val="24"/>
              </w:rPr>
            </w:pPr>
            <w:r w:rsidRPr="00CF0113">
              <w:rPr>
                <w:rFonts w:ascii="Arial" w:hAnsi="Arial" w:cs="Arial"/>
                <w:szCs w:val="24"/>
              </w:rPr>
              <w:t>11</w:t>
            </w:r>
          </w:p>
        </w:tc>
        <w:tc>
          <w:tcPr>
            <w:tcW w:w="7088" w:type="dxa"/>
          </w:tcPr>
          <w:p w14:paraId="46C8B4CF" w14:textId="77777777" w:rsidR="004E5646" w:rsidRPr="00CF0113" w:rsidRDefault="004E5646">
            <w:pPr>
              <w:spacing w:line="360" w:lineRule="auto"/>
              <w:jc w:val="both"/>
              <w:rPr>
                <w:rFonts w:ascii="Arial" w:hAnsi="Arial" w:cs="Arial"/>
                <w:szCs w:val="24"/>
              </w:rPr>
            </w:pPr>
            <w:r w:rsidRPr="00CF0113">
              <w:rPr>
                <w:rFonts w:ascii="Arial" w:hAnsi="Arial" w:cs="Arial"/>
                <w:szCs w:val="24"/>
              </w:rPr>
              <w:t>Considering the views of those affected by offences</w:t>
            </w:r>
          </w:p>
        </w:tc>
        <w:tc>
          <w:tcPr>
            <w:tcW w:w="1337" w:type="dxa"/>
          </w:tcPr>
          <w:p w14:paraId="1CCD52ED" w14:textId="77777777" w:rsidR="004E5646" w:rsidRPr="00CF0113" w:rsidRDefault="0066157D">
            <w:pPr>
              <w:spacing w:line="360" w:lineRule="auto"/>
              <w:jc w:val="center"/>
              <w:rPr>
                <w:rFonts w:ascii="Arial" w:hAnsi="Arial" w:cs="Arial"/>
                <w:szCs w:val="24"/>
              </w:rPr>
            </w:pPr>
            <w:r>
              <w:rPr>
                <w:rFonts w:ascii="Arial" w:hAnsi="Arial" w:cs="Arial"/>
                <w:szCs w:val="24"/>
              </w:rPr>
              <w:t>18</w:t>
            </w:r>
          </w:p>
        </w:tc>
      </w:tr>
      <w:tr w:rsidR="004E5646" w:rsidRPr="00CF0113" w14:paraId="5419C56D" w14:textId="77777777">
        <w:tc>
          <w:tcPr>
            <w:tcW w:w="817" w:type="dxa"/>
            <w:shd w:val="clear" w:color="auto" w:fill="E0E0E0"/>
          </w:tcPr>
          <w:p w14:paraId="0642428D" w14:textId="77777777" w:rsidR="004E5646" w:rsidRPr="00CF0113" w:rsidRDefault="004E5646">
            <w:pPr>
              <w:spacing w:line="360" w:lineRule="auto"/>
              <w:jc w:val="both"/>
              <w:rPr>
                <w:rFonts w:ascii="Arial" w:hAnsi="Arial" w:cs="Arial"/>
                <w:szCs w:val="24"/>
              </w:rPr>
            </w:pPr>
            <w:r w:rsidRPr="00CF0113">
              <w:rPr>
                <w:rFonts w:ascii="Arial" w:hAnsi="Arial" w:cs="Arial"/>
                <w:szCs w:val="24"/>
              </w:rPr>
              <w:t>12</w:t>
            </w:r>
          </w:p>
        </w:tc>
        <w:tc>
          <w:tcPr>
            <w:tcW w:w="7088" w:type="dxa"/>
          </w:tcPr>
          <w:p w14:paraId="36FFC5C8" w14:textId="77777777" w:rsidR="004E5646" w:rsidRPr="00CF0113" w:rsidRDefault="004E5646">
            <w:pPr>
              <w:spacing w:line="360" w:lineRule="auto"/>
              <w:jc w:val="both"/>
              <w:rPr>
                <w:rFonts w:ascii="Arial" w:hAnsi="Arial" w:cs="Arial"/>
                <w:szCs w:val="24"/>
              </w:rPr>
            </w:pPr>
            <w:r w:rsidRPr="00CF0113">
              <w:rPr>
                <w:rFonts w:ascii="Arial" w:hAnsi="Arial" w:cs="Arial"/>
                <w:szCs w:val="24"/>
              </w:rPr>
              <w:t>Protection of Human Rights</w:t>
            </w:r>
          </w:p>
        </w:tc>
        <w:tc>
          <w:tcPr>
            <w:tcW w:w="1337" w:type="dxa"/>
          </w:tcPr>
          <w:p w14:paraId="0D536A18" w14:textId="77777777" w:rsidR="004E5646" w:rsidRPr="00CF0113" w:rsidRDefault="0066157D">
            <w:pPr>
              <w:spacing w:line="360" w:lineRule="auto"/>
              <w:jc w:val="center"/>
              <w:rPr>
                <w:rFonts w:ascii="Arial" w:hAnsi="Arial" w:cs="Arial"/>
                <w:szCs w:val="24"/>
              </w:rPr>
            </w:pPr>
            <w:r>
              <w:rPr>
                <w:rFonts w:ascii="Arial" w:hAnsi="Arial" w:cs="Arial"/>
                <w:szCs w:val="24"/>
              </w:rPr>
              <w:t>18</w:t>
            </w:r>
          </w:p>
        </w:tc>
      </w:tr>
      <w:tr w:rsidR="004E5646" w:rsidRPr="00CF0113" w14:paraId="33195559" w14:textId="77777777">
        <w:tc>
          <w:tcPr>
            <w:tcW w:w="817" w:type="dxa"/>
            <w:shd w:val="clear" w:color="auto" w:fill="E0E0E0"/>
          </w:tcPr>
          <w:p w14:paraId="7BB7D4F7" w14:textId="77777777" w:rsidR="004E5646" w:rsidRPr="00CF0113" w:rsidRDefault="004E5646">
            <w:pPr>
              <w:spacing w:line="360" w:lineRule="auto"/>
              <w:jc w:val="both"/>
              <w:rPr>
                <w:rFonts w:ascii="Arial" w:hAnsi="Arial" w:cs="Arial"/>
                <w:szCs w:val="24"/>
              </w:rPr>
            </w:pPr>
            <w:r w:rsidRPr="00CF0113">
              <w:rPr>
                <w:rFonts w:ascii="Arial" w:hAnsi="Arial" w:cs="Arial"/>
                <w:szCs w:val="24"/>
              </w:rPr>
              <w:t>13</w:t>
            </w:r>
          </w:p>
        </w:tc>
        <w:tc>
          <w:tcPr>
            <w:tcW w:w="7088" w:type="dxa"/>
          </w:tcPr>
          <w:p w14:paraId="5671F6EC" w14:textId="77777777" w:rsidR="004E5646" w:rsidRPr="00CF0113" w:rsidRDefault="004E5646">
            <w:pPr>
              <w:spacing w:line="360" w:lineRule="auto"/>
              <w:jc w:val="both"/>
              <w:rPr>
                <w:rFonts w:ascii="Arial" w:hAnsi="Arial" w:cs="Arial"/>
                <w:szCs w:val="24"/>
              </w:rPr>
            </w:pPr>
            <w:r w:rsidRPr="00CF0113">
              <w:rPr>
                <w:rFonts w:ascii="Arial" w:hAnsi="Arial" w:cs="Arial"/>
                <w:szCs w:val="24"/>
              </w:rPr>
              <w:t>Review of the Enforcement Policy</w:t>
            </w:r>
          </w:p>
        </w:tc>
        <w:tc>
          <w:tcPr>
            <w:tcW w:w="1337" w:type="dxa"/>
          </w:tcPr>
          <w:p w14:paraId="6D1AAADA" w14:textId="77777777" w:rsidR="004E5646" w:rsidRPr="00CF0113" w:rsidRDefault="0066157D">
            <w:pPr>
              <w:spacing w:line="360" w:lineRule="auto"/>
              <w:jc w:val="center"/>
              <w:rPr>
                <w:rFonts w:ascii="Arial" w:hAnsi="Arial" w:cs="Arial"/>
                <w:szCs w:val="24"/>
              </w:rPr>
            </w:pPr>
            <w:r>
              <w:rPr>
                <w:rFonts w:ascii="Arial" w:hAnsi="Arial" w:cs="Arial"/>
                <w:szCs w:val="24"/>
              </w:rPr>
              <w:t>19</w:t>
            </w:r>
          </w:p>
        </w:tc>
      </w:tr>
    </w:tbl>
    <w:p w14:paraId="6DEBFD63" w14:textId="77777777" w:rsidR="004E5646" w:rsidRPr="00CF0113" w:rsidRDefault="004E5646">
      <w:pPr>
        <w:spacing w:line="360" w:lineRule="auto"/>
        <w:jc w:val="both"/>
        <w:rPr>
          <w:rFonts w:ascii="Arial" w:hAnsi="Arial" w:cs="Arial"/>
          <w:szCs w:val="24"/>
        </w:rPr>
      </w:pPr>
    </w:p>
    <w:p w14:paraId="1164B8CD" w14:textId="77777777" w:rsidR="007E74D6" w:rsidRPr="00CF0113" w:rsidRDefault="002439EA">
      <w:pPr>
        <w:pStyle w:val="Heading4"/>
        <w:tabs>
          <w:tab w:val="left" w:pos="720"/>
        </w:tabs>
        <w:spacing w:line="360" w:lineRule="auto"/>
        <w:rPr>
          <w:rFonts w:ascii="Arial" w:hAnsi="Arial" w:cs="Arial"/>
          <w:color w:val="FF0000"/>
          <w:szCs w:val="24"/>
        </w:rPr>
      </w:pPr>
      <w:r>
        <w:rPr>
          <w:rFonts w:ascii="Arial" w:hAnsi="Arial" w:cs="Arial"/>
          <w:szCs w:val="24"/>
          <w:u w:val="none"/>
        </w:rPr>
        <w:t xml:space="preserve"> </w:t>
      </w:r>
    </w:p>
    <w:p w14:paraId="6012516F" w14:textId="77777777" w:rsidR="007E74D6" w:rsidRPr="00CF0113" w:rsidRDefault="007E74D6">
      <w:pPr>
        <w:pStyle w:val="Heading4"/>
        <w:tabs>
          <w:tab w:val="left" w:pos="720"/>
        </w:tabs>
        <w:spacing w:line="360" w:lineRule="auto"/>
        <w:rPr>
          <w:rFonts w:ascii="Arial" w:hAnsi="Arial" w:cs="Arial"/>
          <w:color w:val="FF0000"/>
          <w:szCs w:val="24"/>
        </w:rPr>
      </w:pPr>
    </w:p>
    <w:p w14:paraId="39CAFBAC" w14:textId="77777777" w:rsidR="007E74D6" w:rsidRPr="00CF0113" w:rsidRDefault="007E74D6">
      <w:pPr>
        <w:pStyle w:val="Heading4"/>
        <w:tabs>
          <w:tab w:val="left" w:pos="720"/>
        </w:tabs>
        <w:spacing w:line="360" w:lineRule="auto"/>
        <w:rPr>
          <w:rFonts w:ascii="Arial" w:hAnsi="Arial" w:cs="Arial"/>
          <w:color w:val="FF0000"/>
          <w:szCs w:val="24"/>
        </w:rPr>
      </w:pPr>
    </w:p>
    <w:p w14:paraId="3B25C1FD" w14:textId="77777777" w:rsidR="007E74D6" w:rsidRPr="00CF0113" w:rsidRDefault="007E74D6">
      <w:pPr>
        <w:pStyle w:val="Heading4"/>
        <w:tabs>
          <w:tab w:val="left" w:pos="720"/>
        </w:tabs>
        <w:spacing w:line="360" w:lineRule="auto"/>
        <w:rPr>
          <w:rFonts w:ascii="Arial" w:hAnsi="Arial" w:cs="Arial"/>
          <w:color w:val="FF0000"/>
          <w:szCs w:val="24"/>
        </w:rPr>
      </w:pPr>
    </w:p>
    <w:p w14:paraId="328FCBD8" w14:textId="77777777" w:rsidR="007E74D6" w:rsidRPr="00CF0113" w:rsidRDefault="007E74D6" w:rsidP="007E74D6">
      <w:pPr>
        <w:rPr>
          <w:rFonts w:ascii="Arial" w:hAnsi="Arial" w:cs="Arial"/>
          <w:szCs w:val="24"/>
        </w:rPr>
      </w:pPr>
    </w:p>
    <w:p w14:paraId="518BFB81" w14:textId="77777777" w:rsidR="007E74D6" w:rsidRPr="00CF0113" w:rsidRDefault="007E74D6" w:rsidP="007E74D6">
      <w:pPr>
        <w:rPr>
          <w:rFonts w:ascii="Arial" w:hAnsi="Arial" w:cs="Arial"/>
          <w:szCs w:val="24"/>
        </w:rPr>
      </w:pPr>
    </w:p>
    <w:p w14:paraId="023C5C22" w14:textId="77777777" w:rsidR="007E74D6" w:rsidRPr="00CF0113" w:rsidRDefault="007E74D6" w:rsidP="007E74D6">
      <w:pPr>
        <w:rPr>
          <w:rFonts w:ascii="Arial" w:hAnsi="Arial" w:cs="Arial"/>
          <w:szCs w:val="24"/>
        </w:rPr>
      </w:pPr>
    </w:p>
    <w:p w14:paraId="60A736C7" w14:textId="77777777" w:rsidR="007E74D6" w:rsidRPr="00CF0113" w:rsidRDefault="007E74D6" w:rsidP="007E74D6">
      <w:pPr>
        <w:rPr>
          <w:rFonts w:ascii="Arial" w:hAnsi="Arial" w:cs="Arial"/>
          <w:szCs w:val="24"/>
        </w:rPr>
      </w:pPr>
    </w:p>
    <w:p w14:paraId="09ED5381" w14:textId="77777777" w:rsidR="007E74D6" w:rsidRPr="00CF0113" w:rsidRDefault="007E74D6" w:rsidP="007E74D6">
      <w:pPr>
        <w:rPr>
          <w:rFonts w:ascii="Arial" w:hAnsi="Arial" w:cs="Arial"/>
          <w:szCs w:val="24"/>
        </w:rPr>
      </w:pPr>
    </w:p>
    <w:p w14:paraId="70A932DC" w14:textId="77777777" w:rsidR="007E74D6" w:rsidRPr="00CF0113" w:rsidRDefault="007E74D6" w:rsidP="007E74D6">
      <w:pPr>
        <w:rPr>
          <w:rFonts w:ascii="Arial" w:hAnsi="Arial" w:cs="Arial"/>
          <w:szCs w:val="24"/>
        </w:rPr>
      </w:pPr>
    </w:p>
    <w:p w14:paraId="26110833" w14:textId="77777777" w:rsidR="007E74D6" w:rsidRPr="00CF0113" w:rsidRDefault="007E74D6" w:rsidP="007E74D6">
      <w:pPr>
        <w:rPr>
          <w:rFonts w:ascii="Arial" w:hAnsi="Arial" w:cs="Arial"/>
          <w:szCs w:val="24"/>
        </w:rPr>
      </w:pPr>
    </w:p>
    <w:p w14:paraId="7674641E" w14:textId="77777777" w:rsidR="007E74D6" w:rsidRPr="00CF0113" w:rsidRDefault="007E74D6" w:rsidP="007E74D6">
      <w:pPr>
        <w:rPr>
          <w:rFonts w:ascii="Arial" w:hAnsi="Arial" w:cs="Arial"/>
          <w:szCs w:val="24"/>
        </w:rPr>
      </w:pPr>
    </w:p>
    <w:p w14:paraId="6A31B9B3" w14:textId="77777777" w:rsidR="007E74D6" w:rsidRPr="00CF0113" w:rsidRDefault="007E74D6" w:rsidP="007E74D6">
      <w:pPr>
        <w:rPr>
          <w:rFonts w:ascii="Arial" w:hAnsi="Arial" w:cs="Arial"/>
          <w:szCs w:val="24"/>
        </w:rPr>
      </w:pPr>
    </w:p>
    <w:p w14:paraId="10ADE9F6" w14:textId="77777777" w:rsidR="007E74D6" w:rsidRPr="00CF0113" w:rsidRDefault="007E74D6">
      <w:pPr>
        <w:pStyle w:val="Heading4"/>
        <w:tabs>
          <w:tab w:val="left" w:pos="720"/>
        </w:tabs>
        <w:spacing w:line="360" w:lineRule="auto"/>
        <w:rPr>
          <w:rFonts w:ascii="Arial" w:hAnsi="Arial" w:cs="Arial"/>
          <w:color w:val="FF0000"/>
          <w:szCs w:val="24"/>
        </w:rPr>
      </w:pPr>
    </w:p>
    <w:p w14:paraId="7AF5455A" w14:textId="77777777" w:rsidR="007E74D6" w:rsidRPr="00CF0113" w:rsidRDefault="007E74D6" w:rsidP="007E74D6">
      <w:pPr>
        <w:rPr>
          <w:rFonts w:ascii="Arial" w:hAnsi="Arial" w:cs="Arial"/>
          <w:szCs w:val="24"/>
        </w:rPr>
      </w:pPr>
    </w:p>
    <w:p w14:paraId="2E72765F" w14:textId="77777777" w:rsidR="007E74D6" w:rsidRPr="00CF0113" w:rsidRDefault="007E74D6" w:rsidP="007E74D6">
      <w:pPr>
        <w:rPr>
          <w:rFonts w:ascii="Arial" w:hAnsi="Arial" w:cs="Arial"/>
          <w:szCs w:val="24"/>
        </w:rPr>
      </w:pPr>
    </w:p>
    <w:p w14:paraId="7833EAE8" w14:textId="77777777" w:rsidR="007E74D6" w:rsidRPr="00CF0113" w:rsidRDefault="007E74D6" w:rsidP="007E74D6">
      <w:pPr>
        <w:rPr>
          <w:rFonts w:ascii="Arial" w:hAnsi="Arial" w:cs="Arial"/>
          <w:szCs w:val="24"/>
        </w:rPr>
      </w:pPr>
    </w:p>
    <w:p w14:paraId="7AC7C2A9" w14:textId="77777777" w:rsidR="007E74D6" w:rsidRPr="00CF0113" w:rsidRDefault="007E74D6" w:rsidP="007E74D6">
      <w:pPr>
        <w:rPr>
          <w:rFonts w:ascii="Arial" w:hAnsi="Arial" w:cs="Arial"/>
          <w:szCs w:val="24"/>
        </w:rPr>
      </w:pPr>
    </w:p>
    <w:p w14:paraId="5C83BB50" w14:textId="77777777" w:rsidR="007C2244" w:rsidRPr="00CF0113" w:rsidRDefault="007C2244" w:rsidP="007E74D6">
      <w:pPr>
        <w:rPr>
          <w:rFonts w:ascii="Arial" w:hAnsi="Arial" w:cs="Arial"/>
          <w:szCs w:val="24"/>
        </w:rPr>
      </w:pPr>
    </w:p>
    <w:p w14:paraId="44B5D7E2" w14:textId="77777777" w:rsidR="007C2244" w:rsidRPr="00CF0113" w:rsidRDefault="007C2244" w:rsidP="007E74D6">
      <w:pPr>
        <w:rPr>
          <w:rFonts w:ascii="Arial" w:hAnsi="Arial" w:cs="Arial"/>
          <w:szCs w:val="24"/>
        </w:rPr>
      </w:pPr>
    </w:p>
    <w:p w14:paraId="0F27E18E" w14:textId="77777777" w:rsidR="007E74D6" w:rsidRPr="00CF0113" w:rsidRDefault="007E74D6" w:rsidP="007E74D6">
      <w:pPr>
        <w:rPr>
          <w:rFonts w:ascii="Arial" w:hAnsi="Arial" w:cs="Arial"/>
          <w:szCs w:val="24"/>
        </w:rPr>
      </w:pPr>
    </w:p>
    <w:p w14:paraId="0804C002" w14:textId="77777777" w:rsidR="007E74D6" w:rsidRPr="00CF0113" w:rsidRDefault="007E74D6" w:rsidP="007E74D6">
      <w:pPr>
        <w:rPr>
          <w:rFonts w:ascii="Arial" w:hAnsi="Arial" w:cs="Arial"/>
          <w:szCs w:val="24"/>
        </w:rPr>
      </w:pPr>
    </w:p>
    <w:p w14:paraId="3946C1C7" w14:textId="77777777" w:rsidR="004E5646" w:rsidRPr="00CF0113" w:rsidRDefault="004E5646">
      <w:pPr>
        <w:pStyle w:val="Heading4"/>
        <w:tabs>
          <w:tab w:val="left" w:pos="720"/>
        </w:tabs>
        <w:spacing w:line="360" w:lineRule="auto"/>
        <w:rPr>
          <w:rFonts w:ascii="Arial" w:hAnsi="Arial" w:cs="Arial"/>
          <w:b/>
          <w:szCs w:val="24"/>
          <w:u w:val="none"/>
        </w:rPr>
      </w:pPr>
      <w:r w:rsidRPr="00CF0113">
        <w:rPr>
          <w:rFonts w:ascii="Arial" w:hAnsi="Arial" w:cs="Arial"/>
          <w:b/>
          <w:szCs w:val="24"/>
          <w:u w:val="none"/>
        </w:rPr>
        <w:t>1.</w:t>
      </w:r>
      <w:r w:rsidRPr="00CF0113">
        <w:rPr>
          <w:rFonts w:ascii="Arial" w:hAnsi="Arial" w:cs="Arial"/>
          <w:b/>
          <w:szCs w:val="24"/>
          <w:u w:val="none"/>
        </w:rPr>
        <w:tab/>
        <w:t>INTRODUCTION</w:t>
      </w:r>
    </w:p>
    <w:p w14:paraId="6A84B9D8" w14:textId="77777777" w:rsidR="004E5646" w:rsidRPr="00CF0113" w:rsidRDefault="004E5646">
      <w:pPr>
        <w:spacing w:line="360" w:lineRule="auto"/>
        <w:jc w:val="both"/>
        <w:rPr>
          <w:rFonts w:ascii="Arial" w:hAnsi="Arial" w:cs="Arial"/>
          <w:szCs w:val="24"/>
        </w:rPr>
      </w:pPr>
    </w:p>
    <w:p w14:paraId="00DA8969" w14:textId="77777777" w:rsidR="004E5646" w:rsidRPr="00CF0113" w:rsidRDefault="004E5646">
      <w:pPr>
        <w:numPr>
          <w:ilvl w:val="1"/>
          <w:numId w:val="6"/>
        </w:numPr>
        <w:spacing w:line="360" w:lineRule="auto"/>
        <w:ind w:hanging="720"/>
        <w:jc w:val="both"/>
        <w:rPr>
          <w:rFonts w:ascii="Arial" w:hAnsi="Arial" w:cs="Arial"/>
          <w:szCs w:val="24"/>
        </w:rPr>
      </w:pPr>
      <w:r w:rsidRPr="00CF0113">
        <w:rPr>
          <w:rFonts w:ascii="Arial" w:hAnsi="Arial" w:cs="Arial"/>
          <w:szCs w:val="24"/>
        </w:rPr>
        <w:t xml:space="preserve">This document sets out what business and others being regulated can expect from </w:t>
      </w:r>
      <w:r w:rsidR="00D56095">
        <w:rPr>
          <w:rFonts w:ascii="Arial" w:hAnsi="Arial" w:cs="Arial"/>
          <w:szCs w:val="24"/>
        </w:rPr>
        <w:t>Winchester City Council Regulatory Services (RS) and its</w:t>
      </w:r>
      <w:r w:rsidR="00E54C73" w:rsidRPr="00CF0113">
        <w:rPr>
          <w:rFonts w:ascii="Arial" w:hAnsi="Arial" w:cs="Arial"/>
          <w:szCs w:val="24"/>
        </w:rPr>
        <w:t xml:space="preserve"> </w:t>
      </w:r>
      <w:r w:rsidRPr="00CF0113">
        <w:rPr>
          <w:rFonts w:ascii="Arial" w:hAnsi="Arial" w:cs="Arial"/>
          <w:szCs w:val="24"/>
        </w:rPr>
        <w:t>Enforcement Officers.</w:t>
      </w:r>
    </w:p>
    <w:p w14:paraId="5AD630DF" w14:textId="77777777" w:rsidR="004E5646" w:rsidRPr="00CF0113" w:rsidRDefault="004E5646">
      <w:pPr>
        <w:tabs>
          <w:tab w:val="num" w:pos="1134"/>
        </w:tabs>
        <w:spacing w:line="360" w:lineRule="auto"/>
        <w:ind w:left="1134" w:hanging="1134"/>
        <w:jc w:val="both"/>
        <w:rPr>
          <w:rFonts w:ascii="Arial" w:hAnsi="Arial" w:cs="Arial"/>
          <w:szCs w:val="24"/>
        </w:rPr>
      </w:pPr>
    </w:p>
    <w:p w14:paraId="661DCFE6" w14:textId="77777777" w:rsidR="004E5646" w:rsidRPr="00CF0113" w:rsidRDefault="004E5646">
      <w:pPr>
        <w:pStyle w:val="BodyTextIndent3"/>
        <w:tabs>
          <w:tab w:val="left" w:pos="720"/>
        </w:tabs>
        <w:spacing w:line="360" w:lineRule="auto"/>
        <w:rPr>
          <w:rFonts w:cs="Arial"/>
          <w:color w:val="auto"/>
          <w:szCs w:val="24"/>
        </w:rPr>
      </w:pPr>
      <w:r w:rsidRPr="00CF0113">
        <w:rPr>
          <w:rFonts w:cs="Arial"/>
          <w:color w:val="auto"/>
          <w:szCs w:val="24"/>
        </w:rPr>
        <w:t>1.2</w:t>
      </w:r>
      <w:r w:rsidRPr="00CF0113">
        <w:rPr>
          <w:rFonts w:cs="Arial"/>
          <w:color w:val="auto"/>
          <w:szCs w:val="24"/>
        </w:rPr>
        <w:tab/>
      </w:r>
      <w:r w:rsidR="00D56095">
        <w:rPr>
          <w:rFonts w:cs="Arial"/>
          <w:color w:val="auto"/>
          <w:szCs w:val="24"/>
        </w:rPr>
        <w:t>By Regulatory Services we mean the following Teams: Environmental Health</w:t>
      </w:r>
      <w:r w:rsidR="001D284A">
        <w:rPr>
          <w:rFonts w:cs="Arial"/>
          <w:color w:val="auto"/>
          <w:szCs w:val="24"/>
        </w:rPr>
        <w:t xml:space="preserve"> and</w:t>
      </w:r>
      <w:r w:rsidR="00D56095">
        <w:rPr>
          <w:rFonts w:cs="Arial"/>
          <w:color w:val="auto"/>
          <w:szCs w:val="24"/>
        </w:rPr>
        <w:t xml:space="preserve"> Licensing, Private Sector Housing and Community Safety. </w:t>
      </w:r>
      <w:r w:rsidRPr="00CF0113">
        <w:rPr>
          <w:rFonts w:cs="Arial"/>
          <w:color w:val="auto"/>
          <w:szCs w:val="24"/>
        </w:rPr>
        <w:t xml:space="preserve">It commits </w:t>
      </w:r>
      <w:r w:rsidR="00E54C73" w:rsidRPr="00CF0113">
        <w:rPr>
          <w:rFonts w:cs="Arial"/>
          <w:color w:val="auto"/>
          <w:szCs w:val="24"/>
        </w:rPr>
        <w:t>the</w:t>
      </w:r>
      <w:r w:rsidR="00D56095">
        <w:rPr>
          <w:rFonts w:cs="Arial"/>
          <w:color w:val="auto"/>
          <w:szCs w:val="24"/>
        </w:rPr>
        <w:t xml:space="preserve"> City Council</w:t>
      </w:r>
      <w:r w:rsidRPr="00CF0113">
        <w:rPr>
          <w:rFonts w:cs="Arial"/>
          <w:color w:val="auto"/>
          <w:szCs w:val="24"/>
        </w:rPr>
        <w:t xml:space="preserve"> to good enforcement practice with effective procedures and clear policies. </w:t>
      </w:r>
      <w:r w:rsidR="00D56095">
        <w:rPr>
          <w:rFonts w:cs="Arial"/>
          <w:color w:val="auto"/>
          <w:szCs w:val="24"/>
        </w:rPr>
        <w:t>Where the City Council is referred to in this document it means the RS.</w:t>
      </w:r>
    </w:p>
    <w:p w14:paraId="20BD9DA6" w14:textId="77777777" w:rsidR="004E5646" w:rsidRPr="00CF0113" w:rsidRDefault="004E5646">
      <w:pPr>
        <w:tabs>
          <w:tab w:val="num" w:pos="1134"/>
        </w:tabs>
        <w:spacing w:line="360" w:lineRule="auto"/>
        <w:ind w:left="1134" w:hanging="1134"/>
        <w:jc w:val="both"/>
        <w:rPr>
          <w:rFonts w:ascii="Arial" w:hAnsi="Arial" w:cs="Arial"/>
          <w:szCs w:val="24"/>
        </w:rPr>
      </w:pPr>
    </w:p>
    <w:p w14:paraId="25559CC8" w14:textId="77777777" w:rsidR="004E5646" w:rsidRPr="00CF0113" w:rsidRDefault="004E5646">
      <w:pPr>
        <w:pStyle w:val="BodyTextIndent2"/>
        <w:spacing w:line="360" w:lineRule="auto"/>
        <w:rPr>
          <w:rFonts w:eastAsia="Times" w:cs="Arial"/>
          <w:szCs w:val="24"/>
        </w:rPr>
      </w:pPr>
      <w:r w:rsidRPr="00CF0113">
        <w:rPr>
          <w:rFonts w:eastAsia="Times" w:cs="Arial"/>
          <w:szCs w:val="24"/>
        </w:rPr>
        <w:t>1.3</w:t>
      </w:r>
      <w:r w:rsidRPr="00CF0113">
        <w:rPr>
          <w:rFonts w:eastAsia="Times" w:cs="Arial"/>
          <w:szCs w:val="24"/>
        </w:rPr>
        <w:tab/>
        <w:t>This document has been prepared with regard to the current principal legislation and statutory guidance including:</w:t>
      </w:r>
    </w:p>
    <w:p w14:paraId="606C7654" w14:textId="77777777" w:rsidR="004E5646" w:rsidRPr="00CF0113" w:rsidRDefault="004E5646">
      <w:pPr>
        <w:spacing w:line="360" w:lineRule="auto"/>
        <w:ind w:left="1134" w:hanging="1134"/>
        <w:jc w:val="both"/>
        <w:rPr>
          <w:rFonts w:ascii="Arial" w:hAnsi="Arial" w:cs="Arial"/>
          <w:szCs w:val="24"/>
        </w:rPr>
      </w:pPr>
    </w:p>
    <w:p w14:paraId="3C044DE8" w14:textId="77777777" w:rsidR="004E5646" w:rsidRPr="00CF0113" w:rsidRDefault="004E5646">
      <w:pPr>
        <w:spacing w:line="360" w:lineRule="auto"/>
        <w:ind w:firstLine="720"/>
        <w:jc w:val="both"/>
        <w:rPr>
          <w:rFonts w:ascii="Arial" w:hAnsi="Arial" w:cs="Arial"/>
          <w:szCs w:val="24"/>
        </w:rPr>
      </w:pPr>
      <w:hyperlink r:id="rId7" w:history="1">
        <w:r w:rsidRPr="00CF0113">
          <w:rPr>
            <w:rStyle w:val="Hyperlink"/>
            <w:rFonts w:ascii="Arial" w:hAnsi="Arial" w:cs="Arial"/>
            <w:szCs w:val="24"/>
          </w:rPr>
          <w:t>The Regulatory Enforcement and Sanctions Act 2008</w:t>
        </w:r>
      </w:hyperlink>
      <w:r w:rsidRPr="00CF0113">
        <w:rPr>
          <w:rFonts w:ascii="Arial" w:hAnsi="Arial" w:cs="Arial"/>
          <w:szCs w:val="24"/>
        </w:rPr>
        <w:t xml:space="preserve"> (The RES Act).</w:t>
      </w:r>
    </w:p>
    <w:p w14:paraId="0C2D8B83" w14:textId="77777777" w:rsidR="004E5646" w:rsidRPr="00CF0113" w:rsidRDefault="004E5646">
      <w:pPr>
        <w:spacing w:line="360" w:lineRule="auto"/>
        <w:jc w:val="both"/>
        <w:rPr>
          <w:rFonts w:ascii="Arial" w:hAnsi="Arial" w:cs="Arial"/>
          <w:szCs w:val="24"/>
        </w:rPr>
      </w:pPr>
    </w:p>
    <w:p w14:paraId="4A4DC5FB" w14:textId="77777777" w:rsidR="004E5646" w:rsidRPr="00CF0113" w:rsidRDefault="004E5646">
      <w:pPr>
        <w:pStyle w:val="BodyTextIndent2"/>
        <w:spacing w:line="360" w:lineRule="auto"/>
        <w:rPr>
          <w:rFonts w:cs="Arial"/>
          <w:szCs w:val="24"/>
        </w:rPr>
      </w:pPr>
      <w:r w:rsidRPr="00CF0113">
        <w:rPr>
          <w:rFonts w:cs="Arial"/>
          <w:szCs w:val="24"/>
        </w:rPr>
        <w:tab/>
      </w:r>
      <w:hyperlink r:id="rId8" w:history="1">
        <w:r w:rsidRPr="00CF0113">
          <w:rPr>
            <w:rStyle w:val="Hyperlink"/>
            <w:rFonts w:cs="Arial"/>
            <w:szCs w:val="24"/>
          </w:rPr>
          <w:t>Co-ordination of Regulatory Enforcement (Enforcement Action) Order 2009 SI665/2009</w:t>
        </w:r>
      </w:hyperlink>
      <w:r w:rsidRPr="00CF0113">
        <w:rPr>
          <w:rFonts w:cs="Arial"/>
          <w:szCs w:val="24"/>
        </w:rPr>
        <w:t xml:space="preserve"> (The CRE Enforcement Order).</w:t>
      </w:r>
    </w:p>
    <w:p w14:paraId="24B0FA2A" w14:textId="77777777" w:rsidR="004E5646" w:rsidRPr="00CF0113" w:rsidRDefault="004E5646">
      <w:pPr>
        <w:tabs>
          <w:tab w:val="num" w:pos="1134"/>
        </w:tabs>
        <w:spacing w:line="360" w:lineRule="auto"/>
        <w:ind w:left="1134" w:hanging="1134"/>
        <w:jc w:val="both"/>
        <w:rPr>
          <w:rFonts w:ascii="Arial" w:hAnsi="Arial" w:cs="Arial"/>
          <w:szCs w:val="24"/>
        </w:rPr>
      </w:pPr>
    </w:p>
    <w:p w14:paraId="3479D7C7" w14:textId="77777777" w:rsidR="004E5646" w:rsidRPr="00CF0113" w:rsidRDefault="004E5646">
      <w:pPr>
        <w:pStyle w:val="BodyTextIndent2"/>
        <w:tabs>
          <w:tab w:val="num" w:pos="720"/>
        </w:tabs>
        <w:spacing w:line="360" w:lineRule="auto"/>
        <w:rPr>
          <w:rFonts w:eastAsia="Times" w:cs="Arial"/>
          <w:szCs w:val="24"/>
        </w:rPr>
      </w:pPr>
      <w:r w:rsidRPr="00CF0113">
        <w:rPr>
          <w:rFonts w:eastAsia="Times" w:cs="Arial"/>
          <w:szCs w:val="24"/>
        </w:rPr>
        <w:tab/>
      </w:r>
      <w:hyperlink r:id="rId9" w:history="1">
        <w:r w:rsidRPr="00CF0113">
          <w:rPr>
            <w:rStyle w:val="Hyperlink"/>
            <w:rFonts w:eastAsia="Times" w:cs="Arial"/>
            <w:szCs w:val="24"/>
          </w:rPr>
          <w:t>Co-ordination of Regulatory Enforcement (Procedure for References to LBRO) Order 2009 SI670/2009</w:t>
        </w:r>
      </w:hyperlink>
      <w:r w:rsidRPr="00CF0113">
        <w:rPr>
          <w:rFonts w:eastAsia="Times" w:cs="Arial"/>
          <w:szCs w:val="24"/>
        </w:rPr>
        <w:t xml:space="preserve"> (The CRE LBRO Order).</w:t>
      </w:r>
    </w:p>
    <w:p w14:paraId="4157C1D0" w14:textId="77777777" w:rsidR="004E5646" w:rsidRPr="00CF0113" w:rsidRDefault="004E5646">
      <w:pPr>
        <w:tabs>
          <w:tab w:val="num" w:pos="1134"/>
        </w:tabs>
        <w:spacing w:line="360" w:lineRule="auto"/>
        <w:ind w:left="1134" w:hanging="1134"/>
        <w:jc w:val="both"/>
        <w:rPr>
          <w:rFonts w:ascii="Arial" w:hAnsi="Arial" w:cs="Arial"/>
          <w:szCs w:val="24"/>
        </w:rPr>
      </w:pPr>
    </w:p>
    <w:p w14:paraId="5EB31E34" w14:textId="77777777" w:rsidR="004E5646" w:rsidRPr="00CF0113" w:rsidRDefault="004E5646">
      <w:pPr>
        <w:tabs>
          <w:tab w:val="num" w:pos="720"/>
        </w:tabs>
        <w:spacing w:line="360" w:lineRule="auto"/>
        <w:rPr>
          <w:rFonts w:ascii="Arial" w:hAnsi="Arial" w:cs="Arial"/>
          <w:szCs w:val="24"/>
          <w:u w:val="single"/>
        </w:rPr>
      </w:pPr>
      <w:r w:rsidRPr="00CF0113">
        <w:rPr>
          <w:rFonts w:ascii="Arial" w:hAnsi="Arial" w:cs="Arial"/>
          <w:szCs w:val="24"/>
        </w:rPr>
        <w:tab/>
      </w:r>
      <w:hyperlink r:id="rId10" w:history="1">
        <w:r w:rsidRPr="00CF0113">
          <w:rPr>
            <w:rStyle w:val="Hyperlink"/>
            <w:rFonts w:ascii="Arial" w:hAnsi="Arial" w:cs="Arial"/>
            <w:szCs w:val="24"/>
          </w:rPr>
          <w:t>Legislative and Regulatory Reform Act 2006</w:t>
        </w:r>
      </w:hyperlink>
      <w:r w:rsidRPr="00CF0113">
        <w:rPr>
          <w:rFonts w:ascii="Arial" w:hAnsi="Arial" w:cs="Arial"/>
          <w:szCs w:val="24"/>
        </w:rPr>
        <w:t xml:space="preserve"> </w:t>
      </w:r>
      <w:r w:rsidRPr="00CF0113">
        <w:rPr>
          <w:rFonts w:ascii="Arial" w:hAnsi="Arial" w:cs="Arial"/>
          <w:szCs w:val="24"/>
          <w:u w:val="single"/>
        </w:rPr>
        <w:t>(LRRA).</w:t>
      </w:r>
    </w:p>
    <w:p w14:paraId="189AA256" w14:textId="77777777" w:rsidR="004E5646" w:rsidRPr="00CF0113" w:rsidRDefault="004E5646">
      <w:pPr>
        <w:tabs>
          <w:tab w:val="num" w:pos="1134"/>
        </w:tabs>
        <w:spacing w:line="360" w:lineRule="auto"/>
        <w:rPr>
          <w:rFonts w:ascii="Arial" w:hAnsi="Arial" w:cs="Arial"/>
          <w:szCs w:val="24"/>
          <w:u w:val="single"/>
        </w:rPr>
      </w:pPr>
    </w:p>
    <w:p w14:paraId="7F5270DD" w14:textId="77777777" w:rsidR="004E5646" w:rsidRPr="00CF0113" w:rsidRDefault="004E5646">
      <w:pPr>
        <w:tabs>
          <w:tab w:val="num" w:pos="720"/>
        </w:tabs>
        <w:spacing w:line="360" w:lineRule="auto"/>
        <w:ind w:left="720"/>
        <w:rPr>
          <w:rFonts w:ascii="Arial" w:hAnsi="Arial" w:cs="Arial"/>
          <w:szCs w:val="24"/>
        </w:rPr>
      </w:pPr>
      <w:hyperlink r:id="rId11" w:history="1">
        <w:r w:rsidRPr="001D284A">
          <w:rPr>
            <w:rStyle w:val="Hyperlink"/>
            <w:rFonts w:ascii="Arial" w:hAnsi="Arial" w:cs="Arial"/>
            <w:szCs w:val="24"/>
          </w:rPr>
          <w:t>Legislative and Regulatory Reform (Regulatory Functions)</w:t>
        </w:r>
        <w:r w:rsidR="001D284A" w:rsidRPr="001D284A">
          <w:rPr>
            <w:rStyle w:val="Hyperlink"/>
            <w:rFonts w:ascii="Arial" w:hAnsi="Arial" w:cs="Arial"/>
            <w:szCs w:val="24"/>
          </w:rPr>
          <w:t xml:space="preserve"> </w:t>
        </w:r>
        <w:proofErr w:type="gramStart"/>
        <w:r w:rsidR="001D284A" w:rsidRPr="001D284A">
          <w:rPr>
            <w:rStyle w:val="Hyperlink"/>
            <w:rFonts w:ascii="Arial" w:hAnsi="Arial" w:cs="Arial"/>
            <w:szCs w:val="24"/>
          </w:rPr>
          <w:t xml:space="preserve">Amendment </w:t>
        </w:r>
        <w:r w:rsidRPr="001D284A">
          <w:rPr>
            <w:rStyle w:val="Hyperlink"/>
            <w:rFonts w:ascii="Arial" w:hAnsi="Arial" w:cs="Arial"/>
            <w:szCs w:val="24"/>
          </w:rPr>
          <w:t xml:space="preserve"> Order</w:t>
        </w:r>
        <w:proofErr w:type="gramEnd"/>
        <w:r w:rsidRPr="001D284A">
          <w:rPr>
            <w:rStyle w:val="Hyperlink"/>
            <w:rFonts w:ascii="Arial" w:hAnsi="Arial" w:cs="Arial"/>
            <w:szCs w:val="24"/>
          </w:rPr>
          <w:t xml:space="preserve"> 20</w:t>
        </w:r>
        <w:r w:rsidR="001D284A" w:rsidRPr="001D284A">
          <w:rPr>
            <w:rStyle w:val="Hyperlink"/>
            <w:rFonts w:ascii="Arial" w:hAnsi="Arial" w:cs="Arial"/>
            <w:szCs w:val="24"/>
          </w:rPr>
          <w:t>14</w:t>
        </w:r>
      </w:hyperlink>
    </w:p>
    <w:p w14:paraId="18C0D442" w14:textId="77777777" w:rsidR="004E5646" w:rsidRPr="00CF0113" w:rsidRDefault="004E5646">
      <w:pPr>
        <w:rPr>
          <w:rFonts w:ascii="Arial" w:hAnsi="Arial" w:cs="Arial"/>
          <w:szCs w:val="24"/>
        </w:rPr>
      </w:pPr>
    </w:p>
    <w:p w14:paraId="389BB920" w14:textId="77777777" w:rsidR="004E5646" w:rsidRDefault="004E5646">
      <w:pPr>
        <w:tabs>
          <w:tab w:val="num" w:pos="720"/>
        </w:tabs>
        <w:spacing w:line="360" w:lineRule="auto"/>
        <w:ind w:left="720"/>
        <w:rPr>
          <w:rFonts w:ascii="Arial" w:hAnsi="Arial" w:cs="Arial"/>
          <w:szCs w:val="24"/>
        </w:rPr>
      </w:pPr>
      <w:hyperlink r:id="rId12" w:history="1">
        <w:r w:rsidRPr="00853DD8">
          <w:rPr>
            <w:rStyle w:val="Hyperlink"/>
            <w:rFonts w:ascii="Arial" w:hAnsi="Arial" w:cs="Arial"/>
            <w:szCs w:val="24"/>
          </w:rPr>
          <w:t xml:space="preserve">Regulators’ </w:t>
        </w:r>
        <w:r w:rsidRPr="001D284A">
          <w:rPr>
            <w:rStyle w:val="Hyperlink"/>
            <w:rFonts w:ascii="Arial" w:hAnsi="Arial" w:cs="Arial"/>
            <w:szCs w:val="24"/>
          </w:rPr>
          <w:t>Code</w:t>
        </w:r>
      </w:hyperlink>
      <w:r w:rsidRPr="00CF0113">
        <w:rPr>
          <w:rFonts w:ascii="Arial" w:hAnsi="Arial" w:cs="Arial"/>
          <w:szCs w:val="24"/>
        </w:rPr>
        <w:t xml:space="preserve"> (RC).</w:t>
      </w:r>
    </w:p>
    <w:p w14:paraId="4919CF99" w14:textId="77777777" w:rsidR="00B67516" w:rsidRDefault="00B67516">
      <w:pPr>
        <w:tabs>
          <w:tab w:val="num" w:pos="720"/>
        </w:tabs>
        <w:spacing w:line="360" w:lineRule="auto"/>
        <w:ind w:left="720"/>
        <w:rPr>
          <w:rFonts w:ascii="Arial" w:hAnsi="Arial" w:cs="Arial"/>
          <w:szCs w:val="24"/>
        </w:rPr>
      </w:pPr>
    </w:p>
    <w:p w14:paraId="7E3E0BA7" w14:textId="77777777" w:rsidR="00B67516" w:rsidRDefault="00B67516">
      <w:pPr>
        <w:tabs>
          <w:tab w:val="num" w:pos="720"/>
        </w:tabs>
        <w:spacing w:line="360" w:lineRule="auto"/>
        <w:ind w:left="720"/>
        <w:rPr>
          <w:rFonts w:ascii="Arial" w:hAnsi="Arial" w:cs="Arial"/>
          <w:szCs w:val="24"/>
        </w:rPr>
      </w:pPr>
      <w:hyperlink r:id="rId13" w:history="1">
        <w:r w:rsidRPr="00B67516">
          <w:rPr>
            <w:rStyle w:val="Hyperlink"/>
            <w:rFonts w:ascii="Arial" w:hAnsi="Arial" w:cs="Arial"/>
            <w:szCs w:val="24"/>
          </w:rPr>
          <w:t>Deregulation Act 2015</w:t>
        </w:r>
      </w:hyperlink>
      <w:r>
        <w:rPr>
          <w:rFonts w:ascii="Arial" w:hAnsi="Arial" w:cs="Arial"/>
          <w:szCs w:val="24"/>
        </w:rPr>
        <w:t xml:space="preserve"> and the </w:t>
      </w:r>
      <w:hyperlink r:id="rId14" w:history="1">
        <w:r w:rsidRPr="00B67516">
          <w:rPr>
            <w:rStyle w:val="Hyperlink"/>
            <w:rFonts w:ascii="Arial" w:hAnsi="Arial" w:cs="Arial"/>
            <w:szCs w:val="24"/>
          </w:rPr>
          <w:t>Enterprises Act 2016</w:t>
        </w:r>
      </w:hyperlink>
    </w:p>
    <w:p w14:paraId="2D51F52A" w14:textId="77777777" w:rsidR="00B67516" w:rsidRDefault="00B67516">
      <w:pPr>
        <w:tabs>
          <w:tab w:val="num" w:pos="720"/>
        </w:tabs>
        <w:spacing w:line="360" w:lineRule="auto"/>
        <w:ind w:left="720"/>
        <w:rPr>
          <w:rFonts w:ascii="Arial" w:hAnsi="Arial" w:cs="Arial"/>
          <w:szCs w:val="24"/>
        </w:rPr>
      </w:pPr>
    </w:p>
    <w:p w14:paraId="3C370A86" w14:textId="77777777" w:rsidR="00B67516" w:rsidRPr="00CF0113" w:rsidRDefault="00B67516">
      <w:pPr>
        <w:tabs>
          <w:tab w:val="num" w:pos="720"/>
        </w:tabs>
        <w:spacing w:line="360" w:lineRule="auto"/>
        <w:ind w:left="720"/>
        <w:rPr>
          <w:rFonts w:ascii="Arial" w:hAnsi="Arial" w:cs="Arial"/>
          <w:szCs w:val="24"/>
        </w:rPr>
      </w:pPr>
      <w:hyperlink r:id="rId15" w:history="1">
        <w:r w:rsidRPr="00B67516">
          <w:rPr>
            <w:rStyle w:val="Hyperlink"/>
            <w:rFonts w:ascii="Arial" w:hAnsi="Arial" w:cs="Arial"/>
            <w:szCs w:val="24"/>
          </w:rPr>
          <w:t>The Economic Growth (Regulatory Functions) Order 2017</w:t>
        </w:r>
      </w:hyperlink>
    </w:p>
    <w:p w14:paraId="269B8E59" w14:textId="77777777" w:rsidR="004E5646" w:rsidRPr="00CF0113" w:rsidRDefault="004E5646">
      <w:pPr>
        <w:tabs>
          <w:tab w:val="num" w:pos="1134"/>
        </w:tabs>
        <w:spacing w:line="360" w:lineRule="auto"/>
        <w:rPr>
          <w:rFonts w:ascii="Arial" w:hAnsi="Arial" w:cs="Arial"/>
          <w:szCs w:val="24"/>
        </w:rPr>
      </w:pPr>
    </w:p>
    <w:p w14:paraId="38B0B3BD" w14:textId="4C861117" w:rsidR="004E5646" w:rsidRPr="00CF0113" w:rsidRDefault="004E5646">
      <w:pPr>
        <w:tabs>
          <w:tab w:val="num" w:pos="720"/>
        </w:tabs>
        <w:spacing w:line="360" w:lineRule="auto"/>
        <w:ind w:left="720" w:hanging="720"/>
        <w:jc w:val="both"/>
        <w:rPr>
          <w:rFonts w:ascii="Arial" w:hAnsi="Arial" w:cs="Arial"/>
          <w:szCs w:val="24"/>
        </w:rPr>
      </w:pPr>
      <w:r w:rsidRPr="00CF0113">
        <w:rPr>
          <w:rFonts w:ascii="Arial" w:hAnsi="Arial" w:cs="Arial"/>
          <w:szCs w:val="24"/>
        </w:rPr>
        <w:t>1.4</w:t>
      </w:r>
      <w:r w:rsidRPr="00CF0113">
        <w:rPr>
          <w:rFonts w:ascii="Arial" w:hAnsi="Arial" w:cs="Arial"/>
          <w:szCs w:val="24"/>
        </w:rPr>
        <w:tab/>
        <w:t>The RES Act established</w:t>
      </w:r>
      <w:r w:rsidR="0060295D" w:rsidRPr="00CF0113">
        <w:rPr>
          <w:rFonts w:ascii="Arial" w:hAnsi="Arial" w:cs="Arial"/>
          <w:szCs w:val="24"/>
        </w:rPr>
        <w:t xml:space="preserve"> the Local Better Regulation Office which </w:t>
      </w:r>
      <w:r w:rsidR="00B67516">
        <w:rPr>
          <w:rFonts w:ascii="Arial" w:hAnsi="Arial" w:cs="Arial"/>
          <w:szCs w:val="24"/>
        </w:rPr>
        <w:t>is now Regulatory Delivery (RD)</w:t>
      </w:r>
      <w:r w:rsidRPr="00CF0113">
        <w:rPr>
          <w:rFonts w:ascii="Arial" w:hAnsi="Arial" w:cs="Arial"/>
          <w:szCs w:val="24"/>
        </w:rPr>
        <w:t xml:space="preserve">.  It also imposed upon </w:t>
      </w:r>
      <w:r w:rsidR="005B5DBB">
        <w:rPr>
          <w:rFonts w:ascii="Arial" w:hAnsi="Arial" w:cs="Arial"/>
          <w:szCs w:val="24"/>
        </w:rPr>
        <w:t>the City Council</w:t>
      </w:r>
      <w:r w:rsidRPr="00CF0113">
        <w:rPr>
          <w:rFonts w:ascii="Arial" w:hAnsi="Arial" w:cs="Arial"/>
          <w:szCs w:val="24"/>
        </w:rPr>
        <w:t xml:space="preserve"> a duty to: (a) </w:t>
      </w:r>
      <w:r w:rsidRPr="00CF0113">
        <w:rPr>
          <w:rFonts w:ascii="Arial" w:hAnsi="Arial" w:cs="Arial"/>
          <w:szCs w:val="24"/>
        </w:rPr>
        <w:lastRenderedPageBreak/>
        <w:t xml:space="preserve">have regard to any guidance given to a Local Authority by </w:t>
      </w:r>
      <w:r w:rsidR="00B67516">
        <w:rPr>
          <w:rFonts w:ascii="Arial" w:hAnsi="Arial" w:cs="Arial"/>
          <w:szCs w:val="24"/>
        </w:rPr>
        <w:t>RD</w:t>
      </w:r>
      <w:r w:rsidRPr="00CF0113">
        <w:rPr>
          <w:rFonts w:ascii="Arial" w:hAnsi="Arial" w:cs="Arial"/>
          <w:szCs w:val="24"/>
        </w:rPr>
        <w:t xml:space="preserve">, (b) a duty to comply with guidance where we are directed to do so by </w:t>
      </w:r>
      <w:r w:rsidR="00B67516">
        <w:rPr>
          <w:rFonts w:ascii="Arial" w:hAnsi="Arial" w:cs="Arial"/>
          <w:szCs w:val="24"/>
        </w:rPr>
        <w:t>RD</w:t>
      </w:r>
      <w:r w:rsidRPr="00CF0113">
        <w:rPr>
          <w:rFonts w:ascii="Arial" w:hAnsi="Arial" w:cs="Arial"/>
          <w:szCs w:val="24"/>
        </w:rPr>
        <w:t xml:space="preserve">, and (c) a duty to have regard to any list of enforcement priorities published by </w:t>
      </w:r>
      <w:r w:rsidR="00B67516">
        <w:rPr>
          <w:rFonts w:ascii="Arial" w:hAnsi="Arial" w:cs="Arial"/>
          <w:szCs w:val="24"/>
        </w:rPr>
        <w:t>RD</w:t>
      </w:r>
      <w:r w:rsidRPr="00CF0113">
        <w:rPr>
          <w:rFonts w:ascii="Arial" w:hAnsi="Arial" w:cs="Arial"/>
          <w:szCs w:val="24"/>
        </w:rPr>
        <w:t>.  We are committed to doing so.</w:t>
      </w:r>
    </w:p>
    <w:p w14:paraId="6DEC3778" w14:textId="77777777" w:rsidR="004E5646" w:rsidRPr="00CF0113" w:rsidRDefault="004E5646">
      <w:pPr>
        <w:tabs>
          <w:tab w:val="num" w:pos="1134"/>
        </w:tabs>
        <w:spacing w:line="360" w:lineRule="auto"/>
        <w:rPr>
          <w:rFonts w:ascii="Arial" w:hAnsi="Arial" w:cs="Arial"/>
          <w:szCs w:val="24"/>
        </w:rPr>
      </w:pPr>
    </w:p>
    <w:p w14:paraId="1A18E052" w14:textId="77777777" w:rsidR="004E5646" w:rsidRDefault="004E5646" w:rsidP="00B75A84">
      <w:pPr>
        <w:spacing w:line="360" w:lineRule="auto"/>
        <w:ind w:left="720" w:hanging="720"/>
        <w:jc w:val="both"/>
        <w:rPr>
          <w:rFonts w:ascii="Arial" w:hAnsi="Arial" w:cs="Arial"/>
          <w:szCs w:val="24"/>
        </w:rPr>
      </w:pPr>
      <w:r w:rsidRPr="00CF0113">
        <w:rPr>
          <w:rFonts w:ascii="Arial" w:hAnsi="Arial" w:cs="Arial"/>
          <w:szCs w:val="24"/>
        </w:rPr>
        <w:t>1.5</w:t>
      </w:r>
      <w:r w:rsidRPr="00CF0113">
        <w:rPr>
          <w:rFonts w:ascii="Arial" w:hAnsi="Arial" w:cs="Arial"/>
          <w:szCs w:val="24"/>
        </w:rPr>
        <w:tab/>
        <w:t>Th</w:t>
      </w:r>
      <w:r w:rsidR="00B75A84">
        <w:rPr>
          <w:rFonts w:ascii="Arial" w:hAnsi="Arial" w:cs="Arial"/>
          <w:szCs w:val="24"/>
        </w:rPr>
        <w:t>e LRRA, Part 2, requires us</w:t>
      </w:r>
      <w:r w:rsidRPr="00CF0113">
        <w:rPr>
          <w:rFonts w:ascii="Arial" w:hAnsi="Arial" w:cs="Arial"/>
          <w:szCs w:val="24"/>
        </w:rPr>
        <w:t xml:space="preserve"> to have regard to the Principles of Good Regulation</w:t>
      </w:r>
      <w:r w:rsidR="00B75A84">
        <w:rPr>
          <w:rFonts w:ascii="Arial" w:hAnsi="Arial" w:cs="Arial"/>
          <w:szCs w:val="24"/>
        </w:rPr>
        <w:t xml:space="preserve"> in that we carry out our regulatory activities </w:t>
      </w:r>
      <w:r w:rsidRPr="00CF0113">
        <w:rPr>
          <w:rFonts w:ascii="Arial" w:hAnsi="Arial" w:cs="Arial"/>
          <w:szCs w:val="24"/>
        </w:rPr>
        <w:t>in a way which is</w:t>
      </w:r>
      <w:r w:rsidR="00B75A84">
        <w:rPr>
          <w:rFonts w:ascii="Arial" w:hAnsi="Arial" w:cs="Arial"/>
          <w:szCs w:val="24"/>
        </w:rPr>
        <w:t xml:space="preserve"> proportionate, accountable, consistent, transparent, and </w:t>
      </w:r>
      <w:r w:rsidRPr="00CF0113">
        <w:rPr>
          <w:rFonts w:ascii="Arial" w:hAnsi="Arial" w:cs="Arial"/>
          <w:szCs w:val="24"/>
        </w:rPr>
        <w:t xml:space="preserve">targeted </w:t>
      </w:r>
      <w:r w:rsidR="00B75A84">
        <w:rPr>
          <w:rFonts w:ascii="Arial" w:hAnsi="Arial" w:cs="Arial"/>
          <w:szCs w:val="24"/>
        </w:rPr>
        <w:t>to situations which need action.</w:t>
      </w:r>
      <w:r w:rsidRPr="00CF0113">
        <w:rPr>
          <w:rFonts w:ascii="Arial" w:hAnsi="Arial" w:cs="Arial"/>
          <w:szCs w:val="24"/>
        </w:rPr>
        <w:t xml:space="preserve">  </w:t>
      </w:r>
    </w:p>
    <w:p w14:paraId="476268A7" w14:textId="77777777" w:rsidR="00B75A84" w:rsidRPr="00CF0113" w:rsidRDefault="00B75A84" w:rsidP="00B75A84">
      <w:pPr>
        <w:spacing w:line="360" w:lineRule="auto"/>
        <w:ind w:left="720" w:hanging="720"/>
        <w:jc w:val="both"/>
        <w:rPr>
          <w:rFonts w:ascii="Arial" w:hAnsi="Arial" w:cs="Arial"/>
          <w:szCs w:val="24"/>
        </w:rPr>
      </w:pPr>
    </w:p>
    <w:p w14:paraId="2555B7B8" w14:textId="77777777" w:rsidR="004E5646" w:rsidRPr="00CF0113" w:rsidRDefault="004E5646">
      <w:pPr>
        <w:pStyle w:val="Header"/>
        <w:tabs>
          <w:tab w:val="clear" w:pos="4320"/>
          <w:tab w:val="clear" w:pos="8640"/>
          <w:tab w:val="num" w:pos="720"/>
        </w:tabs>
        <w:spacing w:line="360" w:lineRule="auto"/>
        <w:rPr>
          <w:rFonts w:ascii="Arial" w:eastAsia="Times" w:hAnsi="Arial" w:cs="Arial"/>
          <w:szCs w:val="24"/>
        </w:rPr>
      </w:pPr>
      <w:r w:rsidRPr="00CF0113">
        <w:rPr>
          <w:rFonts w:ascii="Arial" w:eastAsia="Times" w:hAnsi="Arial" w:cs="Arial"/>
          <w:szCs w:val="24"/>
        </w:rPr>
        <w:t>1.6</w:t>
      </w:r>
      <w:r w:rsidRPr="00CF0113">
        <w:rPr>
          <w:rFonts w:ascii="Arial" w:eastAsia="Times" w:hAnsi="Arial" w:cs="Arial"/>
          <w:szCs w:val="24"/>
        </w:rPr>
        <w:tab/>
        <w:t>This Policy has also been prepared having regard to:</w:t>
      </w:r>
    </w:p>
    <w:p w14:paraId="6475DAA5" w14:textId="77777777" w:rsidR="004E5646" w:rsidRPr="00CF0113" w:rsidRDefault="00853DD8">
      <w:pPr>
        <w:tabs>
          <w:tab w:val="num" w:pos="720"/>
        </w:tabs>
        <w:spacing w:line="360" w:lineRule="auto"/>
        <w:ind w:left="720"/>
        <w:jc w:val="both"/>
        <w:rPr>
          <w:rFonts w:ascii="Arial" w:hAnsi="Arial" w:cs="Arial"/>
          <w:szCs w:val="24"/>
        </w:rPr>
      </w:pPr>
      <w:r w:rsidRPr="005D7601">
        <w:rPr>
          <w:rFonts w:ascii="Arial" w:hAnsi="Arial" w:cs="Arial"/>
        </w:rPr>
        <w:t>The Regulator’s Code</w:t>
      </w:r>
    </w:p>
    <w:p w14:paraId="1851CCC0" w14:textId="77777777" w:rsidR="004E5646" w:rsidRPr="00CF0113" w:rsidRDefault="004E5646">
      <w:pPr>
        <w:tabs>
          <w:tab w:val="num" w:pos="720"/>
        </w:tabs>
        <w:spacing w:line="360" w:lineRule="auto"/>
        <w:ind w:left="720"/>
        <w:rPr>
          <w:rFonts w:ascii="Arial" w:hAnsi="Arial" w:cs="Arial"/>
          <w:szCs w:val="24"/>
        </w:rPr>
      </w:pPr>
      <w:r w:rsidRPr="00CF0113">
        <w:rPr>
          <w:rFonts w:ascii="Arial" w:hAnsi="Arial" w:cs="Arial"/>
          <w:szCs w:val="24"/>
        </w:rPr>
        <w:t>The Human Rights Act 1988; and</w:t>
      </w:r>
    </w:p>
    <w:p w14:paraId="1528AF4E" w14:textId="77777777" w:rsidR="004E5646" w:rsidRDefault="004E5646" w:rsidP="00D12CBB">
      <w:pPr>
        <w:tabs>
          <w:tab w:val="num" w:pos="720"/>
        </w:tabs>
        <w:spacing w:line="360" w:lineRule="auto"/>
        <w:ind w:left="1134" w:hanging="414"/>
        <w:rPr>
          <w:rFonts w:ascii="Arial" w:hAnsi="Arial" w:cs="Arial"/>
          <w:szCs w:val="24"/>
          <w:vertAlign w:val="subscript"/>
        </w:rPr>
      </w:pPr>
      <w:r w:rsidRPr="00CF0113">
        <w:rPr>
          <w:rFonts w:ascii="Arial" w:hAnsi="Arial" w:cs="Arial"/>
          <w:szCs w:val="24"/>
        </w:rPr>
        <w:t>The Code for Crown Prosecutors</w:t>
      </w:r>
      <w:r w:rsidRPr="00CF0113">
        <w:rPr>
          <w:rFonts w:ascii="Arial" w:hAnsi="Arial" w:cs="Arial"/>
          <w:szCs w:val="24"/>
          <w:vertAlign w:val="subscript"/>
        </w:rPr>
        <w:t xml:space="preserve"> </w:t>
      </w:r>
    </w:p>
    <w:p w14:paraId="54D9F6BC" w14:textId="77777777" w:rsidR="00D12CBB" w:rsidRPr="00D12CBB" w:rsidRDefault="00D12CBB" w:rsidP="00D12CBB">
      <w:pPr>
        <w:tabs>
          <w:tab w:val="num" w:pos="720"/>
        </w:tabs>
        <w:spacing w:line="360" w:lineRule="auto"/>
        <w:ind w:left="1134" w:hanging="414"/>
        <w:rPr>
          <w:rFonts w:ascii="Arial" w:hAnsi="Arial" w:cs="Arial"/>
          <w:szCs w:val="24"/>
          <w:vertAlign w:val="subscript"/>
        </w:rPr>
      </w:pPr>
    </w:p>
    <w:p w14:paraId="48DB7B5D" w14:textId="77777777" w:rsidR="004E5646" w:rsidRDefault="004E5646">
      <w:pPr>
        <w:pStyle w:val="BodyTextIndent3"/>
        <w:spacing w:line="360" w:lineRule="auto"/>
        <w:rPr>
          <w:rFonts w:cs="Arial"/>
          <w:color w:val="auto"/>
          <w:szCs w:val="24"/>
        </w:rPr>
      </w:pPr>
      <w:r w:rsidRPr="00CF0113">
        <w:rPr>
          <w:rFonts w:cs="Arial"/>
          <w:color w:val="auto"/>
          <w:szCs w:val="24"/>
        </w:rPr>
        <w:t xml:space="preserve">1.7 </w:t>
      </w:r>
      <w:r w:rsidRPr="00CF0113">
        <w:rPr>
          <w:rFonts w:cs="Arial"/>
          <w:color w:val="auto"/>
          <w:szCs w:val="24"/>
        </w:rPr>
        <w:tab/>
      </w:r>
      <w:r w:rsidR="007E74D6" w:rsidRPr="00CF0113">
        <w:rPr>
          <w:rFonts w:cs="Arial"/>
          <w:color w:val="auto"/>
          <w:szCs w:val="24"/>
        </w:rPr>
        <w:t xml:space="preserve">The </w:t>
      </w:r>
      <w:r w:rsidR="00D56095">
        <w:rPr>
          <w:rFonts w:cs="Arial"/>
          <w:color w:val="auto"/>
          <w:szCs w:val="24"/>
        </w:rPr>
        <w:t>RS</w:t>
      </w:r>
      <w:r w:rsidRPr="00CF0113">
        <w:rPr>
          <w:rFonts w:cs="Arial"/>
          <w:color w:val="auto"/>
          <w:szCs w:val="24"/>
        </w:rPr>
        <w:t xml:space="preserve"> primary function is to achieve regulatory compliance in order to protect the public, legitimate business, the environment and groups such as consumers and workers.  However, we reserve the right to take enforcement action in some cases after compliance has been achieved if it is in the public interest to do so.</w:t>
      </w:r>
    </w:p>
    <w:p w14:paraId="27187C4C" w14:textId="77777777" w:rsidR="00D12CBB" w:rsidRPr="00CF0113" w:rsidRDefault="00D12CBB">
      <w:pPr>
        <w:pStyle w:val="BodyTextIndent3"/>
        <w:spacing w:line="360" w:lineRule="auto"/>
        <w:rPr>
          <w:rFonts w:cs="Arial"/>
          <w:color w:val="auto"/>
          <w:szCs w:val="24"/>
        </w:rPr>
      </w:pPr>
    </w:p>
    <w:p w14:paraId="71653D75" w14:textId="77777777" w:rsidR="004E5646" w:rsidRDefault="004E5646" w:rsidP="00D12CBB">
      <w:pPr>
        <w:spacing w:line="360" w:lineRule="auto"/>
        <w:ind w:left="720" w:hanging="720"/>
        <w:jc w:val="both"/>
        <w:rPr>
          <w:rFonts w:cs="Arial"/>
          <w:szCs w:val="24"/>
        </w:rPr>
      </w:pPr>
      <w:r w:rsidRPr="00CF0113">
        <w:rPr>
          <w:rFonts w:cs="Arial"/>
          <w:szCs w:val="24"/>
        </w:rPr>
        <w:t xml:space="preserve">1.8 </w:t>
      </w:r>
      <w:r w:rsidRPr="00CF0113">
        <w:rPr>
          <w:rFonts w:cs="Arial"/>
          <w:szCs w:val="24"/>
        </w:rPr>
        <w:tab/>
      </w:r>
      <w:r w:rsidRPr="00D12CBB">
        <w:rPr>
          <w:rFonts w:ascii="Arial" w:hAnsi="Arial" w:cs="Arial"/>
          <w:szCs w:val="24"/>
        </w:rPr>
        <w:t>We recognise that prevention is better than cure, but where it becomes necessary to take formal enforcement action against a business, or member of the public, we will do so.  There is a wide range of tools available to us as an enforcement agency</w:t>
      </w:r>
      <w:r w:rsidR="00D12CBB" w:rsidRPr="00D12CBB">
        <w:rPr>
          <w:rFonts w:ascii="Arial" w:hAnsi="Arial" w:cs="Arial"/>
          <w:szCs w:val="24"/>
        </w:rPr>
        <w:t xml:space="preserve"> and these are discussed further in the document</w:t>
      </w:r>
      <w:r w:rsidRPr="00D12CBB">
        <w:rPr>
          <w:rFonts w:ascii="Arial" w:hAnsi="Arial" w:cs="Arial"/>
          <w:szCs w:val="24"/>
        </w:rPr>
        <w:t>.</w:t>
      </w:r>
      <w:r w:rsidRPr="00CF0113">
        <w:rPr>
          <w:rFonts w:cs="Arial"/>
          <w:szCs w:val="24"/>
        </w:rPr>
        <w:t xml:space="preserve">  </w:t>
      </w:r>
      <w:r w:rsidR="00D12CBB">
        <w:rPr>
          <w:rFonts w:cs="Arial"/>
          <w:szCs w:val="24"/>
        </w:rPr>
        <w:t xml:space="preserve"> </w:t>
      </w:r>
    </w:p>
    <w:p w14:paraId="53F3A724" w14:textId="77777777" w:rsidR="00D12CBB" w:rsidRPr="00CF0113" w:rsidRDefault="00D12CBB" w:rsidP="00D12CBB">
      <w:pPr>
        <w:spacing w:line="360" w:lineRule="auto"/>
        <w:ind w:left="720" w:hanging="720"/>
        <w:jc w:val="both"/>
        <w:rPr>
          <w:rFonts w:ascii="Arial" w:hAnsi="Arial" w:cs="Arial"/>
          <w:szCs w:val="24"/>
        </w:rPr>
      </w:pPr>
    </w:p>
    <w:p w14:paraId="455FF0D0" w14:textId="77777777" w:rsidR="004E5646" w:rsidRDefault="004E5646">
      <w:pPr>
        <w:pStyle w:val="BodyTextIndent2"/>
        <w:widowControl w:val="0"/>
        <w:tabs>
          <w:tab w:val="left" w:pos="0"/>
        </w:tabs>
        <w:autoSpaceDE w:val="0"/>
        <w:autoSpaceDN w:val="0"/>
        <w:adjustRightInd w:val="0"/>
        <w:spacing w:line="360" w:lineRule="auto"/>
        <w:rPr>
          <w:rFonts w:cs="Arial"/>
          <w:szCs w:val="24"/>
        </w:rPr>
      </w:pPr>
      <w:r w:rsidRPr="00CF0113">
        <w:rPr>
          <w:rFonts w:cs="Arial"/>
          <w:szCs w:val="24"/>
        </w:rPr>
        <w:t xml:space="preserve">1.9 </w:t>
      </w:r>
      <w:r w:rsidRPr="00CF0113">
        <w:rPr>
          <w:rFonts w:cs="Arial"/>
          <w:szCs w:val="24"/>
        </w:rPr>
        <w:tab/>
        <w:t xml:space="preserve">When considering formal enforcement action, </w:t>
      </w:r>
      <w:r w:rsidR="00D56095">
        <w:rPr>
          <w:rFonts w:cs="Arial"/>
          <w:szCs w:val="24"/>
        </w:rPr>
        <w:t xml:space="preserve">WCC </w:t>
      </w:r>
      <w:r w:rsidRPr="00CF0113">
        <w:rPr>
          <w:rFonts w:cs="Arial"/>
          <w:szCs w:val="24"/>
        </w:rPr>
        <w:t xml:space="preserve">will, where appropriate and where reasonably practicable, discuss the circumstances with those suspected of a breach and take these into account when deciding on the best approach.  This paragraph does not apply where immediate action is required to prevent or respond to a breach or where to do so is likely to defeat the purpose of the proposed enforcement action. </w:t>
      </w:r>
    </w:p>
    <w:p w14:paraId="0CA62226" w14:textId="77777777" w:rsidR="00D12CBB" w:rsidRPr="00CF0113" w:rsidRDefault="00D12CBB">
      <w:pPr>
        <w:pStyle w:val="BodyTextIndent2"/>
        <w:widowControl w:val="0"/>
        <w:tabs>
          <w:tab w:val="left" w:pos="0"/>
        </w:tabs>
        <w:autoSpaceDE w:val="0"/>
        <w:autoSpaceDN w:val="0"/>
        <w:adjustRightInd w:val="0"/>
        <w:spacing w:line="360" w:lineRule="auto"/>
        <w:rPr>
          <w:rFonts w:cs="Arial"/>
          <w:szCs w:val="24"/>
        </w:rPr>
      </w:pPr>
    </w:p>
    <w:p w14:paraId="5C78C353" w14:textId="77777777" w:rsidR="004E5646" w:rsidRPr="00CF0113" w:rsidRDefault="004E5646">
      <w:pPr>
        <w:pStyle w:val="BodyTextIndent2"/>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Cs w:val="24"/>
        </w:rPr>
      </w:pPr>
      <w:r w:rsidRPr="00CF0113">
        <w:rPr>
          <w:rFonts w:cs="Arial"/>
          <w:szCs w:val="24"/>
        </w:rPr>
        <w:t>1.10</w:t>
      </w:r>
      <w:r w:rsidRPr="00CF0113">
        <w:rPr>
          <w:rFonts w:cs="Arial"/>
          <w:szCs w:val="24"/>
        </w:rPr>
        <w:tab/>
      </w:r>
      <w:r w:rsidRPr="00CF0113">
        <w:rPr>
          <w:rFonts w:cs="Arial"/>
          <w:szCs w:val="24"/>
        </w:rPr>
        <w:tab/>
        <w:t xml:space="preserve">If you are a business operating in more than one Local Authority and you have chosen to have a registered Primary Authority Partnership under The RES Act we will, where required, comply with the agreement provisions for enforcement </w:t>
      </w:r>
      <w:r w:rsidRPr="00CF0113">
        <w:rPr>
          <w:rFonts w:cs="Arial"/>
          <w:szCs w:val="24"/>
        </w:rPr>
        <w:lastRenderedPageBreak/>
        <w:t>and notify your Primary Authority of the enforcement action we propose to take.  We may under that Act also refer the matter to LBRO if appropriate.</w:t>
      </w:r>
    </w:p>
    <w:p w14:paraId="1FEA37D9" w14:textId="77777777" w:rsidR="004E5646" w:rsidRPr="00CF0113" w:rsidRDefault="004E5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060"/>
        <w:jc w:val="both"/>
        <w:rPr>
          <w:rFonts w:ascii="Arial" w:hAnsi="Arial" w:cs="Arial"/>
          <w:szCs w:val="24"/>
          <w:lang w:val="en-US"/>
        </w:rPr>
      </w:pPr>
    </w:p>
    <w:p w14:paraId="776D3A7F" w14:textId="77777777" w:rsidR="004E5646" w:rsidRPr="00CF0113" w:rsidRDefault="004E5646">
      <w:pPr>
        <w:pStyle w:val="Heading4"/>
        <w:tabs>
          <w:tab w:val="num" w:pos="720"/>
        </w:tabs>
        <w:spacing w:line="360" w:lineRule="auto"/>
        <w:ind w:left="1134" w:hanging="1134"/>
        <w:jc w:val="both"/>
        <w:rPr>
          <w:rFonts w:ascii="Arial" w:hAnsi="Arial" w:cs="Arial"/>
          <w:b/>
          <w:szCs w:val="24"/>
          <w:u w:val="none"/>
        </w:rPr>
      </w:pPr>
      <w:r w:rsidRPr="00CF0113">
        <w:rPr>
          <w:rFonts w:ascii="Arial" w:hAnsi="Arial" w:cs="Arial"/>
          <w:b/>
          <w:szCs w:val="24"/>
          <w:u w:val="none"/>
        </w:rPr>
        <w:t>2.</w:t>
      </w:r>
      <w:r w:rsidRPr="00CF0113">
        <w:rPr>
          <w:rFonts w:ascii="Arial" w:hAnsi="Arial" w:cs="Arial"/>
          <w:b/>
          <w:szCs w:val="24"/>
          <w:u w:val="none"/>
        </w:rPr>
        <w:tab/>
        <w:t>LEGAL STATUS OF THIS ENFORCEMENT POLICY</w:t>
      </w:r>
    </w:p>
    <w:p w14:paraId="346A22F5" w14:textId="77777777" w:rsidR="004E5646" w:rsidRPr="00CF0113" w:rsidRDefault="004E5646">
      <w:pPr>
        <w:tabs>
          <w:tab w:val="num" w:pos="1134"/>
        </w:tabs>
        <w:spacing w:line="360" w:lineRule="auto"/>
        <w:ind w:left="1134" w:hanging="1134"/>
        <w:jc w:val="both"/>
        <w:rPr>
          <w:rFonts w:ascii="Arial" w:hAnsi="Arial" w:cs="Arial"/>
          <w:szCs w:val="24"/>
        </w:rPr>
      </w:pPr>
    </w:p>
    <w:p w14:paraId="66CBDE8D" w14:textId="77777777" w:rsidR="001D284A" w:rsidRDefault="00D56095" w:rsidP="001D284A">
      <w:pPr>
        <w:numPr>
          <w:ilvl w:val="1"/>
          <w:numId w:val="5"/>
        </w:numPr>
        <w:tabs>
          <w:tab w:val="clear" w:pos="360"/>
        </w:tabs>
        <w:spacing w:line="360" w:lineRule="auto"/>
        <w:ind w:left="720" w:hanging="720"/>
        <w:jc w:val="both"/>
        <w:rPr>
          <w:rFonts w:ascii="Arial" w:hAnsi="Arial" w:cs="Arial"/>
          <w:szCs w:val="24"/>
        </w:rPr>
      </w:pPr>
      <w:r>
        <w:rPr>
          <w:rFonts w:ascii="Arial" w:hAnsi="Arial" w:cs="Arial"/>
          <w:szCs w:val="24"/>
        </w:rPr>
        <w:t>This Policy was approved by</w:t>
      </w:r>
      <w:r w:rsidR="00720198">
        <w:rPr>
          <w:rFonts w:ascii="Arial" w:hAnsi="Arial" w:cs="Arial"/>
          <w:szCs w:val="24"/>
        </w:rPr>
        <w:t xml:space="preserve"> Winchester City Council</w:t>
      </w:r>
      <w:r w:rsidR="004E5646" w:rsidRPr="00CF0113">
        <w:rPr>
          <w:rFonts w:ascii="Arial" w:hAnsi="Arial" w:cs="Arial"/>
          <w:szCs w:val="24"/>
        </w:rPr>
        <w:t xml:space="preserve"> </w:t>
      </w:r>
      <w:r>
        <w:rPr>
          <w:rFonts w:ascii="Arial" w:hAnsi="Arial" w:cs="Arial"/>
          <w:szCs w:val="24"/>
        </w:rPr>
        <w:t>on</w:t>
      </w:r>
      <w:r w:rsidR="00E77BDE">
        <w:rPr>
          <w:rFonts w:ascii="Arial" w:hAnsi="Arial" w:cs="Arial"/>
          <w:szCs w:val="24"/>
        </w:rPr>
        <w:t xml:space="preserve"> </w:t>
      </w:r>
      <w:r w:rsidR="00D87CD9">
        <w:rPr>
          <w:rFonts w:ascii="Arial" w:hAnsi="Arial" w:cs="Arial"/>
          <w:szCs w:val="24"/>
        </w:rPr>
        <w:t>11</w:t>
      </w:r>
      <w:r w:rsidR="00D87CD9" w:rsidRPr="00D87CD9">
        <w:rPr>
          <w:rFonts w:ascii="Arial" w:hAnsi="Arial" w:cs="Arial"/>
          <w:szCs w:val="24"/>
          <w:vertAlign w:val="superscript"/>
        </w:rPr>
        <w:t>th</w:t>
      </w:r>
      <w:r w:rsidR="00D87CD9">
        <w:rPr>
          <w:rFonts w:ascii="Arial" w:hAnsi="Arial" w:cs="Arial"/>
          <w:szCs w:val="24"/>
        </w:rPr>
        <w:t xml:space="preserve"> February 2013</w:t>
      </w:r>
      <w:r w:rsidR="001D284A">
        <w:rPr>
          <w:rFonts w:ascii="Arial" w:hAnsi="Arial" w:cs="Arial"/>
          <w:szCs w:val="24"/>
        </w:rPr>
        <w:t>.</w:t>
      </w:r>
    </w:p>
    <w:p w14:paraId="3625C75A" w14:textId="77777777" w:rsidR="001D284A" w:rsidRDefault="001D284A" w:rsidP="005D7601">
      <w:pPr>
        <w:spacing w:line="360" w:lineRule="auto"/>
        <w:ind w:left="720"/>
        <w:jc w:val="both"/>
        <w:rPr>
          <w:rFonts w:ascii="Arial" w:hAnsi="Arial" w:cs="Arial"/>
          <w:szCs w:val="24"/>
        </w:rPr>
      </w:pPr>
    </w:p>
    <w:p w14:paraId="625D9266" w14:textId="77777777" w:rsidR="001D284A" w:rsidRPr="001D284A" w:rsidRDefault="001D284A" w:rsidP="001D284A">
      <w:pPr>
        <w:numPr>
          <w:ilvl w:val="1"/>
          <w:numId w:val="5"/>
        </w:numPr>
        <w:tabs>
          <w:tab w:val="clear" w:pos="360"/>
        </w:tabs>
        <w:spacing w:line="360" w:lineRule="auto"/>
        <w:ind w:left="720" w:hanging="720"/>
        <w:jc w:val="both"/>
        <w:rPr>
          <w:rFonts w:ascii="Arial" w:hAnsi="Arial" w:cs="Arial"/>
          <w:szCs w:val="24"/>
        </w:rPr>
      </w:pPr>
      <w:r>
        <w:rPr>
          <w:rFonts w:ascii="Arial" w:hAnsi="Arial" w:cs="Arial"/>
          <w:szCs w:val="24"/>
        </w:rPr>
        <w:t>The Head of Environmental Health and Licensing has delegation to amend minor changes to this document without Council approval.</w:t>
      </w:r>
    </w:p>
    <w:p w14:paraId="3AC63091" w14:textId="77777777" w:rsidR="004E5646" w:rsidRPr="00CF0113" w:rsidRDefault="004E5646">
      <w:pPr>
        <w:tabs>
          <w:tab w:val="num" w:pos="1134"/>
        </w:tabs>
        <w:spacing w:line="360" w:lineRule="auto"/>
        <w:ind w:left="1134" w:hanging="1134"/>
        <w:jc w:val="both"/>
        <w:rPr>
          <w:rFonts w:ascii="Arial" w:hAnsi="Arial" w:cs="Arial"/>
          <w:szCs w:val="24"/>
        </w:rPr>
      </w:pPr>
    </w:p>
    <w:p w14:paraId="6041F886" w14:textId="77777777" w:rsidR="004E5646" w:rsidRPr="00CF0113" w:rsidRDefault="004E5646" w:rsidP="00AA4697">
      <w:pPr>
        <w:numPr>
          <w:ilvl w:val="1"/>
          <w:numId w:val="5"/>
        </w:numPr>
        <w:tabs>
          <w:tab w:val="clear" w:pos="360"/>
        </w:tabs>
        <w:spacing w:line="360" w:lineRule="auto"/>
        <w:ind w:left="720" w:hanging="720"/>
        <w:jc w:val="both"/>
        <w:rPr>
          <w:rFonts w:ascii="Arial" w:hAnsi="Arial" w:cs="Arial"/>
          <w:szCs w:val="24"/>
        </w:rPr>
      </w:pPr>
      <w:r w:rsidRPr="00CF0113">
        <w:rPr>
          <w:rFonts w:ascii="Arial" w:hAnsi="Arial" w:cs="Arial"/>
          <w:szCs w:val="24"/>
        </w:rPr>
        <w:t xml:space="preserve">This policy is intended to provide guidance for Enforcement Officers, businesses, consumers and the public.  </w:t>
      </w:r>
    </w:p>
    <w:p w14:paraId="5DE82251" w14:textId="77777777" w:rsidR="004E5646" w:rsidRPr="00CF0113" w:rsidRDefault="004E5646">
      <w:pPr>
        <w:pStyle w:val="Heading4"/>
        <w:tabs>
          <w:tab w:val="left" w:pos="720"/>
        </w:tabs>
        <w:spacing w:line="360" w:lineRule="auto"/>
        <w:ind w:left="720" w:hanging="720"/>
        <w:jc w:val="both"/>
        <w:rPr>
          <w:rFonts w:ascii="Arial" w:hAnsi="Arial" w:cs="Arial"/>
          <w:b/>
          <w:szCs w:val="24"/>
          <w:u w:val="none"/>
        </w:rPr>
      </w:pPr>
      <w:r w:rsidRPr="00CF0113">
        <w:rPr>
          <w:rFonts w:ascii="Arial" w:hAnsi="Arial" w:cs="Arial"/>
          <w:b/>
          <w:szCs w:val="24"/>
          <w:u w:val="none"/>
        </w:rPr>
        <w:br w:type="page"/>
      </w:r>
      <w:r w:rsidRPr="00CF0113">
        <w:rPr>
          <w:rFonts w:ascii="Arial" w:hAnsi="Arial" w:cs="Arial"/>
          <w:b/>
          <w:szCs w:val="24"/>
          <w:u w:val="none"/>
        </w:rPr>
        <w:lastRenderedPageBreak/>
        <w:t>3.</w:t>
      </w:r>
      <w:r w:rsidRPr="00CF0113">
        <w:rPr>
          <w:rFonts w:ascii="Arial" w:hAnsi="Arial" w:cs="Arial"/>
          <w:b/>
          <w:szCs w:val="24"/>
          <w:u w:val="none"/>
        </w:rPr>
        <w:tab/>
        <w:t>SCOPE AND MEANING OF ‘ENFORCEMENT’</w:t>
      </w:r>
    </w:p>
    <w:p w14:paraId="2D795E03" w14:textId="77777777" w:rsidR="004E5646" w:rsidRPr="00CF0113" w:rsidRDefault="004E5646">
      <w:pPr>
        <w:spacing w:line="360" w:lineRule="auto"/>
        <w:jc w:val="both"/>
        <w:rPr>
          <w:rFonts w:ascii="Arial" w:hAnsi="Arial" w:cs="Arial"/>
          <w:szCs w:val="24"/>
        </w:rPr>
      </w:pPr>
    </w:p>
    <w:p w14:paraId="241851BD" w14:textId="77777777" w:rsidR="004E5646" w:rsidRPr="00CF0113" w:rsidRDefault="004E5646">
      <w:pPr>
        <w:pStyle w:val="BodyTextIndent"/>
        <w:spacing w:line="360" w:lineRule="auto"/>
        <w:jc w:val="both"/>
        <w:rPr>
          <w:rFonts w:cs="Arial"/>
          <w:szCs w:val="24"/>
        </w:rPr>
      </w:pPr>
      <w:r w:rsidRPr="00CF0113">
        <w:rPr>
          <w:rFonts w:cs="Arial"/>
          <w:szCs w:val="24"/>
        </w:rPr>
        <w:t>3.1</w:t>
      </w:r>
      <w:r w:rsidRPr="00CF0113">
        <w:rPr>
          <w:rFonts w:cs="Arial"/>
          <w:szCs w:val="24"/>
        </w:rPr>
        <w:tab/>
        <w:t xml:space="preserve">This Policy applies to all the legislation enforced by Enforcement Officers with delegated enforcement powers employed by </w:t>
      </w:r>
      <w:r w:rsidR="00E54C73" w:rsidRPr="00CF0113">
        <w:rPr>
          <w:rFonts w:cs="Arial"/>
          <w:szCs w:val="24"/>
        </w:rPr>
        <w:t>Winchester</w:t>
      </w:r>
      <w:r w:rsidR="007E74D6" w:rsidRPr="00CF0113">
        <w:rPr>
          <w:rFonts w:cs="Arial"/>
          <w:szCs w:val="24"/>
        </w:rPr>
        <w:t xml:space="preserve"> City Council</w:t>
      </w:r>
      <w:r w:rsidRPr="00CF0113">
        <w:rPr>
          <w:rFonts w:cs="Arial"/>
          <w:szCs w:val="24"/>
        </w:rPr>
        <w:t>.</w:t>
      </w:r>
    </w:p>
    <w:p w14:paraId="54047F6C" w14:textId="77777777" w:rsidR="004E5646" w:rsidRPr="00CF0113" w:rsidRDefault="004E5646">
      <w:pPr>
        <w:spacing w:line="360" w:lineRule="auto"/>
        <w:ind w:left="1134" w:hanging="1134"/>
        <w:jc w:val="both"/>
        <w:rPr>
          <w:rFonts w:ascii="Arial" w:hAnsi="Arial" w:cs="Arial"/>
          <w:szCs w:val="24"/>
        </w:rPr>
      </w:pPr>
    </w:p>
    <w:p w14:paraId="4B99422D" w14:textId="77777777" w:rsidR="004E5646" w:rsidRPr="00CF0113" w:rsidRDefault="004E5646">
      <w:pPr>
        <w:pStyle w:val="BodyTextIndent2"/>
        <w:spacing w:line="360" w:lineRule="auto"/>
        <w:rPr>
          <w:rFonts w:eastAsia="Times" w:cs="Arial"/>
          <w:szCs w:val="24"/>
        </w:rPr>
      </w:pPr>
      <w:r w:rsidRPr="00CF0113">
        <w:rPr>
          <w:rFonts w:eastAsia="Times" w:cs="Arial"/>
          <w:szCs w:val="24"/>
        </w:rPr>
        <w:t>3.2</w:t>
      </w:r>
      <w:r w:rsidRPr="00CF0113">
        <w:rPr>
          <w:rFonts w:eastAsia="Times" w:cs="Arial"/>
          <w:szCs w:val="24"/>
        </w:rPr>
        <w:tab/>
        <w:t xml:space="preserve">‘Enforcement’ includes any criminal or civil action taken by Enforcement Officers aimed at ensuring that individuals or businesses comply with the law.  </w:t>
      </w:r>
    </w:p>
    <w:p w14:paraId="518CA06C" w14:textId="77777777" w:rsidR="004E5646" w:rsidRPr="00CF0113" w:rsidRDefault="004E5646">
      <w:pPr>
        <w:spacing w:line="360" w:lineRule="auto"/>
        <w:ind w:left="1134" w:hanging="1134"/>
        <w:jc w:val="both"/>
        <w:rPr>
          <w:rFonts w:ascii="Arial" w:hAnsi="Arial" w:cs="Arial"/>
          <w:szCs w:val="24"/>
        </w:rPr>
      </w:pPr>
    </w:p>
    <w:p w14:paraId="1AF3348A" w14:textId="77777777" w:rsidR="004E5646" w:rsidRPr="00CF0113" w:rsidRDefault="004E5646">
      <w:pPr>
        <w:pStyle w:val="BodyTextIndent2"/>
        <w:spacing w:line="360" w:lineRule="auto"/>
        <w:rPr>
          <w:rFonts w:eastAsia="Times" w:cs="Arial"/>
          <w:szCs w:val="24"/>
        </w:rPr>
      </w:pPr>
      <w:r w:rsidRPr="00CF0113">
        <w:rPr>
          <w:rFonts w:eastAsia="Times" w:cs="Arial"/>
          <w:szCs w:val="24"/>
        </w:rPr>
        <w:t>3.3</w:t>
      </w:r>
      <w:r w:rsidRPr="00CF0113">
        <w:rPr>
          <w:rFonts w:eastAsia="Times" w:cs="Arial"/>
          <w:szCs w:val="24"/>
        </w:rPr>
        <w:tab/>
        <w:t>For the purposes of The RES Act the term ‘enforcement action</w:t>
      </w:r>
      <w:r w:rsidR="00E77BDE">
        <w:rPr>
          <w:rFonts w:eastAsia="Times" w:cs="Arial"/>
          <w:szCs w:val="24"/>
        </w:rPr>
        <w:t>’</w:t>
      </w:r>
      <w:r w:rsidRPr="00CF0113">
        <w:rPr>
          <w:rFonts w:eastAsia="Times" w:cs="Arial"/>
          <w:szCs w:val="24"/>
        </w:rPr>
        <w:t xml:space="preserve"> has been given a general statutory definition, which is:</w:t>
      </w:r>
    </w:p>
    <w:p w14:paraId="7F335BC9" w14:textId="77777777" w:rsidR="004E5646" w:rsidRPr="00CF0113" w:rsidRDefault="004E5646">
      <w:pPr>
        <w:spacing w:line="360" w:lineRule="auto"/>
        <w:ind w:left="1134" w:hanging="1134"/>
        <w:jc w:val="both"/>
        <w:rPr>
          <w:rFonts w:ascii="Arial" w:hAnsi="Arial" w:cs="Arial"/>
          <w:szCs w:val="24"/>
        </w:rPr>
      </w:pPr>
    </w:p>
    <w:p w14:paraId="70551D10" w14:textId="77777777" w:rsidR="004E5646" w:rsidRPr="00CF0113" w:rsidRDefault="004E5646">
      <w:pPr>
        <w:numPr>
          <w:ilvl w:val="0"/>
          <w:numId w:val="13"/>
        </w:numPr>
        <w:spacing w:line="360" w:lineRule="auto"/>
        <w:jc w:val="both"/>
        <w:rPr>
          <w:rFonts w:ascii="Arial" w:hAnsi="Arial" w:cs="Arial"/>
          <w:szCs w:val="24"/>
        </w:rPr>
      </w:pPr>
      <w:r w:rsidRPr="00CF0113">
        <w:rPr>
          <w:rFonts w:ascii="Arial" w:hAnsi="Arial" w:cs="Arial"/>
          <w:szCs w:val="24"/>
        </w:rPr>
        <w:t>action to secure compliance with a restriction, requirement or condition in relation to a breach or supposed breach;</w:t>
      </w:r>
    </w:p>
    <w:p w14:paraId="0C48D026" w14:textId="77777777" w:rsidR="004E5646" w:rsidRPr="00CF0113" w:rsidRDefault="004E5646">
      <w:pPr>
        <w:spacing w:line="360" w:lineRule="auto"/>
        <w:jc w:val="both"/>
        <w:rPr>
          <w:rFonts w:ascii="Arial" w:hAnsi="Arial" w:cs="Arial"/>
          <w:szCs w:val="24"/>
        </w:rPr>
      </w:pPr>
    </w:p>
    <w:p w14:paraId="6065F37B" w14:textId="77777777" w:rsidR="004E5646" w:rsidRPr="00CF0113" w:rsidRDefault="004E5646">
      <w:pPr>
        <w:numPr>
          <w:ilvl w:val="0"/>
          <w:numId w:val="13"/>
        </w:numPr>
        <w:spacing w:line="360" w:lineRule="auto"/>
        <w:jc w:val="both"/>
        <w:rPr>
          <w:rFonts w:ascii="Arial" w:hAnsi="Arial" w:cs="Arial"/>
          <w:szCs w:val="24"/>
        </w:rPr>
      </w:pPr>
      <w:r w:rsidRPr="00CF0113">
        <w:rPr>
          <w:rFonts w:ascii="Arial" w:hAnsi="Arial" w:cs="Arial"/>
          <w:szCs w:val="24"/>
        </w:rPr>
        <w:t>action taken in connection with imposing a sanction for an act or omission; and</w:t>
      </w:r>
    </w:p>
    <w:p w14:paraId="423A9FEF" w14:textId="77777777" w:rsidR="004E5646" w:rsidRPr="00CF0113" w:rsidRDefault="004E5646">
      <w:pPr>
        <w:spacing w:line="360" w:lineRule="auto"/>
        <w:jc w:val="both"/>
        <w:rPr>
          <w:rFonts w:ascii="Arial" w:hAnsi="Arial" w:cs="Arial"/>
          <w:szCs w:val="24"/>
        </w:rPr>
      </w:pPr>
    </w:p>
    <w:p w14:paraId="5E165D07" w14:textId="77777777" w:rsidR="004E5646" w:rsidRPr="00CF0113" w:rsidRDefault="004E5646">
      <w:pPr>
        <w:numPr>
          <w:ilvl w:val="0"/>
          <w:numId w:val="13"/>
        </w:numPr>
        <w:spacing w:line="360" w:lineRule="auto"/>
        <w:jc w:val="both"/>
        <w:rPr>
          <w:rFonts w:ascii="Arial" w:hAnsi="Arial" w:cs="Arial"/>
          <w:szCs w:val="24"/>
        </w:rPr>
      </w:pPr>
      <w:r w:rsidRPr="00CF0113">
        <w:rPr>
          <w:rFonts w:ascii="Arial" w:hAnsi="Arial" w:cs="Arial"/>
          <w:szCs w:val="24"/>
        </w:rPr>
        <w:t>action taken in connection with a statutory remedy for an act or omission.</w:t>
      </w:r>
    </w:p>
    <w:p w14:paraId="1AFBC125" w14:textId="77777777" w:rsidR="004E5646" w:rsidRPr="00CF0113" w:rsidRDefault="004E5646">
      <w:pPr>
        <w:spacing w:line="360" w:lineRule="auto"/>
        <w:jc w:val="both"/>
        <w:rPr>
          <w:rFonts w:ascii="Arial" w:hAnsi="Arial" w:cs="Arial"/>
          <w:szCs w:val="24"/>
        </w:rPr>
      </w:pPr>
    </w:p>
    <w:p w14:paraId="472D55A0" w14:textId="77777777" w:rsidR="004E5646" w:rsidRPr="00CF0113" w:rsidRDefault="004E5646">
      <w:pPr>
        <w:pStyle w:val="BodyTextIndent2"/>
        <w:spacing w:line="360" w:lineRule="auto"/>
        <w:rPr>
          <w:rFonts w:eastAsia="Times" w:cs="Arial"/>
          <w:szCs w:val="24"/>
        </w:rPr>
      </w:pPr>
      <w:r w:rsidRPr="00CF0113">
        <w:rPr>
          <w:rFonts w:eastAsia="Times" w:cs="Arial"/>
          <w:szCs w:val="24"/>
        </w:rPr>
        <w:t>3.4</w:t>
      </w:r>
      <w:r w:rsidRPr="00CF0113">
        <w:rPr>
          <w:rFonts w:eastAsia="Times" w:cs="Arial"/>
          <w:szCs w:val="24"/>
        </w:rPr>
        <w:tab/>
        <w:t>A list of specific ‘enforcement actions’ is provided in section 2 of the CRE Enforcement Order, which applies to Part 2 of The RES Act and the Primary Author</w:t>
      </w:r>
      <w:r w:rsidR="009B4922" w:rsidRPr="00CF0113">
        <w:rPr>
          <w:rFonts w:eastAsia="Times" w:cs="Arial"/>
          <w:szCs w:val="24"/>
        </w:rPr>
        <w:t>ity Scheme.  If your business is registered with the Primary Authority Scheme</w:t>
      </w:r>
      <w:r w:rsidR="00E77BDE">
        <w:rPr>
          <w:rFonts w:eastAsia="Times" w:cs="Arial"/>
          <w:szCs w:val="24"/>
        </w:rPr>
        <w:t>,</w:t>
      </w:r>
      <w:r w:rsidR="009B4922" w:rsidRPr="00CF0113">
        <w:rPr>
          <w:rFonts w:eastAsia="Times" w:cs="Arial"/>
          <w:szCs w:val="24"/>
        </w:rPr>
        <w:t xml:space="preserve"> it is likely that we will contact your Primary Authority to give</w:t>
      </w:r>
      <w:r w:rsidRPr="00CF0113">
        <w:rPr>
          <w:rFonts w:eastAsia="Times" w:cs="Arial"/>
          <w:szCs w:val="24"/>
        </w:rPr>
        <w:t xml:space="preserve"> notice of the enforcement action we propose to take against you.</w:t>
      </w:r>
    </w:p>
    <w:p w14:paraId="313AA2E8" w14:textId="77777777" w:rsidR="004E5646" w:rsidRPr="00CF0113" w:rsidRDefault="004E5646">
      <w:pPr>
        <w:spacing w:line="360" w:lineRule="auto"/>
        <w:ind w:left="1134" w:hanging="1134"/>
        <w:jc w:val="both"/>
        <w:rPr>
          <w:rFonts w:ascii="Arial" w:hAnsi="Arial" w:cs="Arial"/>
          <w:szCs w:val="24"/>
          <w:lang w:val="en-US"/>
        </w:rPr>
      </w:pPr>
    </w:p>
    <w:p w14:paraId="31887892" w14:textId="77777777" w:rsidR="004E5646" w:rsidRPr="00CF0113" w:rsidRDefault="004E5646" w:rsidP="00AA4697">
      <w:pPr>
        <w:pStyle w:val="BodyTextIndent2"/>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Cs w:val="24"/>
        </w:rPr>
      </w:pPr>
      <w:r w:rsidRPr="00CF0113">
        <w:rPr>
          <w:rFonts w:cs="Arial"/>
          <w:szCs w:val="24"/>
        </w:rPr>
        <w:t>3.5</w:t>
      </w:r>
      <w:r w:rsidRPr="00CF0113">
        <w:rPr>
          <w:rFonts w:cs="Arial"/>
          <w:szCs w:val="24"/>
        </w:rPr>
        <w:tab/>
        <w:t xml:space="preserve">By this document </w:t>
      </w:r>
      <w:r w:rsidR="009B4922" w:rsidRPr="00CF0113">
        <w:rPr>
          <w:rFonts w:cs="Arial"/>
          <w:szCs w:val="24"/>
        </w:rPr>
        <w:t>the City Council</w:t>
      </w:r>
      <w:r w:rsidRPr="00CF0113">
        <w:rPr>
          <w:rFonts w:cs="Arial"/>
          <w:szCs w:val="24"/>
        </w:rPr>
        <w:t xml:space="preserve"> intends to enable Enforcement Officers to interpret and apply relevant legal requirements and enforcement policies fairly and consistently between like-regulated entities in similar situations.</w:t>
      </w:r>
      <w:r w:rsidR="00D9119D" w:rsidRPr="00CF0113">
        <w:rPr>
          <w:rFonts w:cs="Arial"/>
          <w:szCs w:val="24"/>
        </w:rPr>
        <w:t xml:space="preserve"> </w:t>
      </w:r>
      <w:r w:rsidRPr="00CF0113">
        <w:rPr>
          <w:rFonts w:cs="Arial"/>
          <w:szCs w:val="24"/>
        </w:rPr>
        <w:t xml:space="preserve"> </w:t>
      </w:r>
      <w:r w:rsidR="00E54C73" w:rsidRPr="00CF0113">
        <w:rPr>
          <w:rFonts w:cs="Arial"/>
          <w:szCs w:val="24"/>
        </w:rPr>
        <w:t>The C</w:t>
      </w:r>
      <w:r w:rsidR="009B4922" w:rsidRPr="00CF0113">
        <w:rPr>
          <w:rFonts w:cs="Arial"/>
          <w:szCs w:val="24"/>
        </w:rPr>
        <w:t>ity Council</w:t>
      </w:r>
      <w:r w:rsidRPr="00CF0113">
        <w:rPr>
          <w:rFonts w:cs="Arial"/>
          <w:szCs w:val="24"/>
        </w:rPr>
        <w:t xml:space="preserve"> also aims to ensure that its own Enforcement Officers interpret and apply their legal requirements and enforcement policies consistently and fairly. </w:t>
      </w:r>
    </w:p>
    <w:p w14:paraId="5B864E28" w14:textId="77777777" w:rsidR="004E5646" w:rsidRPr="00CF0113" w:rsidRDefault="004E5646">
      <w:pPr>
        <w:spacing w:line="360" w:lineRule="auto"/>
        <w:ind w:left="1134" w:hanging="1134"/>
        <w:jc w:val="both"/>
        <w:rPr>
          <w:rFonts w:ascii="Arial" w:hAnsi="Arial" w:cs="Arial"/>
          <w:szCs w:val="24"/>
        </w:rPr>
      </w:pPr>
    </w:p>
    <w:p w14:paraId="4A713B8F" w14:textId="77777777" w:rsidR="004E5646" w:rsidRPr="00CF0113" w:rsidRDefault="004E5646" w:rsidP="00720198">
      <w:pPr>
        <w:pStyle w:val="BodyTextIndent"/>
        <w:numPr>
          <w:ilvl w:val="1"/>
          <w:numId w:val="22"/>
        </w:numPr>
        <w:tabs>
          <w:tab w:val="clear" w:pos="360"/>
          <w:tab w:val="num" w:pos="720"/>
        </w:tabs>
        <w:spacing w:line="360" w:lineRule="auto"/>
        <w:ind w:left="720" w:hanging="720"/>
        <w:jc w:val="both"/>
        <w:rPr>
          <w:rFonts w:cs="Arial"/>
          <w:szCs w:val="24"/>
        </w:rPr>
      </w:pPr>
      <w:r w:rsidRPr="00CF0113">
        <w:rPr>
          <w:rFonts w:cs="Arial"/>
          <w:szCs w:val="24"/>
        </w:rPr>
        <w:t xml:space="preserve">In certain circumstances we will seek to raise awareness and increase compliance levels by publicising unlawful trade practices or criminal activity.  </w:t>
      </w:r>
      <w:r w:rsidR="00720198">
        <w:rPr>
          <w:rFonts w:cs="Arial"/>
          <w:szCs w:val="24"/>
        </w:rPr>
        <w:t xml:space="preserve"> </w:t>
      </w:r>
    </w:p>
    <w:p w14:paraId="7506AD6B" w14:textId="77777777" w:rsidR="004E5646" w:rsidRPr="00CF0113" w:rsidRDefault="004E5646" w:rsidP="007C2244">
      <w:pPr>
        <w:pStyle w:val="Heading4"/>
        <w:tabs>
          <w:tab w:val="num" w:pos="720"/>
        </w:tabs>
        <w:spacing w:line="360" w:lineRule="auto"/>
        <w:ind w:left="720" w:hanging="720"/>
        <w:jc w:val="both"/>
        <w:rPr>
          <w:rFonts w:ascii="Arial" w:hAnsi="Arial" w:cs="Arial"/>
          <w:b/>
          <w:szCs w:val="24"/>
          <w:u w:val="none"/>
        </w:rPr>
      </w:pPr>
      <w:r w:rsidRPr="00CF0113">
        <w:rPr>
          <w:rFonts w:ascii="Arial" w:hAnsi="Arial" w:cs="Arial"/>
          <w:b/>
          <w:szCs w:val="24"/>
          <w:u w:val="none"/>
        </w:rPr>
        <w:lastRenderedPageBreak/>
        <w:t>4.</w:t>
      </w:r>
      <w:r w:rsidRPr="00CF0113">
        <w:rPr>
          <w:rFonts w:ascii="Arial" w:hAnsi="Arial" w:cs="Arial"/>
          <w:b/>
          <w:szCs w:val="24"/>
          <w:u w:val="none"/>
        </w:rPr>
        <w:tab/>
        <w:t xml:space="preserve">HOW TO OBTAIN A COPY OF THE POLICY OR </w:t>
      </w:r>
      <w:r w:rsidR="00D12CBB">
        <w:rPr>
          <w:rFonts w:ascii="Arial" w:hAnsi="Arial" w:cs="Arial"/>
          <w:b/>
          <w:szCs w:val="24"/>
          <w:u w:val="none"/>
        </w:rPr>
        <w:t xml:space="preserve">TO </w:t>
      </w:r>
      <w:r w:rsidRPr="00CF0113">
        <w:rPr>
          <w:rFonts w:ascii="Arial" w:hAnsi="Arial" w:cs="Arial"/>
          <w:b/>
          <w:szCs w:val="24"/>
          <w:u w:val="none"/>
        </w:rPr>
        <w:t>MAKE COMMENTS</w:t>
      </w:r>
      <w:r w:rsidR="00D12CBB">
        <w:rPr>
          <w:rFonts w:ascii="Arial" w:hAnsi="Arial" w:cs="Arial"/>
          <w:b/>
          <w:szCs w:val="24"/>
          <w:u w:val="none"/>
        </w:rPr>
        <w:t xml:space="preserve"> ON IT</w:t>
      </w:r>
      <w:r w:rsidR="007C2244" w:rsidRPr="00CF0113">
        <w:rPr>
          <w:rFonts w:ascii="Arial" w:hAnsi="Arial" w:cs="Arial"/>
          <w:b/>
          <w:szCs w:val="24"/>
          <w:u w:val="none"/>
        </w:rPr>
        <w:t xml:space="preserve"> OR MAKE A COMPLAINT</w:t>
      </w:r>
    </w:p>
    <w:p w14:paraId="1C37E539" w14:textId="77777777" w:rsidR="004E5646" w:rsidRPr="00CF0113" w:rsidRDefault="004E5646">
      <w:pPr>
        <w:tabs>
          <w:tab w:val="num" w:pos="1134"/>
        </w:tabs>
        <w:spacing w:line="360" w:lineRule="auto"/>
        <w:ind w:left="1134" w:hanging="1134"/>
        <w:jc w:val="both"/>
        <w:rPr>
          <w:rFonts w:ascii="Arial" w:hAnsi="Arial" w:cs="Arial"/>
          <w:szCs w:val="24"/>
        </w:rPr>
      </w:pPr>
    </w:p>
    <w:p w14:paraId="27617F38" w14:textId="77777777" w:rsidR="003B7F73" w:rsidRPr="003B7F73" w:rsidRDefault="00446C3A" w:rsidP="00D9119D">
      <w:pPr>
        <w:numPr>
          <w:ilvl w:val="1"/>
          <w:numId w:val="4"/>
        </w:numPr>
        <w:tabs>
          <w:tab w:val="clear" w:pos="360"/>
        </w:tabs>
        <w:spacing w:line="360" w:lineRule="auto"/>
        <w:ind w:left="720" w:hanging="720"/>
        <w:jc w:val="both"/>
        <w:rPr>
          <w:rFonts w:ascii="Arial" w:hAnsi="Arial" w:cs="Arial"/>
          <w:b/>
          <w:szCs w:val="24"/>
        </w:rPr>
      </w:pPr>
      <w:r>
        <w:rPr>
          <w:rFonts w:ascii="Arial" w:hAnsi="Arial" w:cs="Arial"/>
          <w:b/>
          <w:szCs w:val="24"/>
        </w:rPr>
        <w:t>Obtaining a c</w:t>
      </w:r>
      <w:r w:rsidR="003B7F73" w:rsidRPr="003B7F73">
        <w:rPr>
          <w:rFonts w:ascii="Arial" w:hAnsi="Arial" w:cs="Arial"/>
          <w:b/>
          <w:szCs w:val="24"/>
        </w:rPr>
        <w:t>opy of the Policy</w:t>
      </w:r>
      <w:r>
        <w:rPr>
          <w:rFonts w:ascii="Arial" w:hAnsi="Arial" w:cs="Arial"/>
          <w:b/>
          <w:szCs w:val="24"/>
        </w:rPr>
        <w:t>/making a c</w:t>
      </w:r>
      <w:r w:rsidR="003B7F73">
        <w:rPr>
          <w:rFonts w:ascii="Arial" w:hAnsi="Arial" w:cs="Arial"/>
          <w:b/>
          <w:szCs w:val="24"/>
        </w:rPr>
        <w:t>omment on the Pol</w:t>
      </w:r>
      <w:r>
        <w:rPr>
          <w:rFonts w:ascii="Arial" w:hAnsi="Arial" w:cs="Arial"/>
          <w:b/>
          <w:szCs w:val="24"/>
        </w:rPr>
        <w:t>icy</w:t>
      </w:r>
    </w:p>
    <w:p w14:paraId="625A5412" w14:textId="77777777" w:rsidR="004E5646" w:rsidRPr="00CF0113" w:rsidRDefault="004E5646" w:rsidP="003B7F73">
      <w:pPr>
        <w:numPr>
          <w:ilvl w:val="2"/>
          <w:numId w:val="4"/>
        </w:numPr>
        <w:spacing w:line="360" w:lineRule="auto"/>
        <w:jc w:val="both"/>
        <w:rPr>
          <w:rFonts w:ascii="Arial" w:hAnsi="Arial" w:cs="Arial"/>
          <w:szCs w:val="24"/>
        </w:rPr>
      </w:pPr>
      <w:r w:rsidRPr="00CF0113">
        <w:rPr>
          <w:rFonts w:ascii="Arial" w:hAnsi="Arial" w:cs="Arial"/>
          <w:szCs w:val="24"/>
        </w:rPr>
        <w:t xml:space="preserve">This Policy is available on the </w:t>
      </w:r>
      <w:r w:rsidR="00E54C73" w:rsidRPr="00CF0113">
        <w:rPr>
          <w:rFonts w:ascii="Arial" w:hAnsi="Arial" w:cs="Arial"/>
          <w:szCs w:val="24"/>
        </w:rPr>
        <w:t xml:space="preserve">Winchester City Council </w:t>
      </w:r>
      <w:r w:rsidRPr="00CF0113">
        <w:rPr>
          <w:rFonts w:ascii="Arial" w:hAnsi="Arial" w:cs="Arial"/>
          <w:szCs w:val="24"/>
        </w:rPr>
        <w:t>website at:</w:t>
      </w:r>
    </w:p>
    <w:p w14:paraId="3E581061" w14:textId="77777777" w:rsidR="004E5646" w:rsidRPr="00CF0113" w:rsidRDefault="002439EA">
      <w:pPr>
        <w:tabs>
          <w:tab w:val="num" w:pos="720"/>
        </w:tabs>
        <w:spacing w:line="360" w:lineRule="auto"/>
        <w:ind w:left="2268" w:hanging="1548"/>
        <w:jc w:val="both"/>
        <w:rPr>
          <w:rFonts w:ascii="Arial" w:hAnsi="Arial" w:cs="Arial"/>
          <w:szCs w:val="24"/>
        </w:rPr>
      </w:pPr>
      <w:r w:rsidRPr="002439EA">
        <w:rPr>
          <w:rFonts w:ascii="Arial" w:hAnsi="Arial" w:cs="Arial"/>
          <w:szCs w:val="24"/>
        </w:rPr>
        <w:t>www.winchester.gov.uk</w:t>
      </w:r>
    </w:p>
    <w:p w14:paraId="53792AE9" w14:textId="77777777" w:rsidR="004E5646" w:rsidRPr="00CF0113" w:rsidRDefault="004E5646">
      <w:pPr>
        <w:tabs>
          <w:tab w:val="num" w:pos="720"/>
        </w:tabs>
        <w:spacing w:line="360" w:lineRule="auto"/>
        <w:ind w:left="720" w:hanging="1134"/>
        <w:jc w:val="both"/>
        <w:rPr>
          <w:rFonts w:ascii="Arial" w:hAnsi="Arial" w:cs="Arial"/>
          <w:szCs w:val="24"/>
        </w:rPr>
      </w:pPr>
      <w:r w:rsidRPr="00CF0113">
        <w:rPr>
          <w:rFonts w:ascii="Arial" w:hAnsi="Arial" w:cs="Arial"/>
          <w:szCs w:val="24"/>
        </w:rPr>
        <w:tab/>
        <w:t>If you would like</w:t>
      </w:r>
      <w:r w:rsidR="003B7F73">
        <w:rPr>
          <w:rFonts w:ascii="Arial" w:hAnsi="Arial" w:cs="Arial"/>
          <w:szCs w:val="24"/>
        </w:rPr>
        <w:t xml:space="preserve"> a paper copy of the Policy </w:t>
      </w:r>
      <w:r w:rsidR="00446C3A">
        <w:rPr>
          <w:rFonts w:ascii="Arial" w:hAnsi="Arial" w:cs="Arial"/>
          <w:szCs w:val="24"/>
        </w:rPr>
        <w:t>or make a comment</w:t>
      </w:r>
      <w:r w:rsidRPr="00CF0113">
        <w:rPr>
          <w:rFonts w:ascii="Arial" w:hAnsi="Arial" w:cs="Arial"/>
          <w:szCs w:val="24"/>
        </w:rPr>
        <w:t xml:space="preserve"> on the Policy, please contact us by:</w:t>
      </w:r>
    </w:p>
    <w:p w14:paraId="6A700608" w14:textId="77777777" w:rsidR="004E5646" w:rsidRPr="00CF0113" w:rsidRDefault="004E5646" w:rsidP="0005231F">
      <w:pPr>
        <w:numPr>
          <w:ilvl w:val="0"/>
          <w:numId w:val="16"/>
        </w:numPr>
        <w:spacing w:line="360" w:lineRule="auto"/>
        <w:rPr>
          <w:rFonts w:ascii="Arial" w:hAnsi="Arial" w:cs="Arial"/>
          <w:szCs w:val="24"/>
        </w:rPr>
      </w:pPr>
      <w:r w:rsidRPr="00CF0113">
        <w:rPr>
          <w:rFonts w:ascii="Arial" w:hAnsi="Arial" w:cs="Arial"/>
          <w:szCs w:val="24"/>
        </w:rPr>
        <w:t xml:space="preserve">e-mailing </w:t>
      </w:r>
      <w:hyperlink r:id="rId16" w:history="1">
        <w:r w:rsidR="002439EA" w:rsidRPr="00560CBB">
          <w:rPr>
            <w:rStyle w:val="Hyperlink"/>
            <w:rFonts w:ascii="Arial" w:hAnsi="Arial" w:cs="Arial"/>
            <w:szCs w:val="24"/>
          </w:rPr>
          <w:t>environmentalhealth@winchester.gov.uk</w:t>
        </w:r>
      </w:hyperlink>
      <w:r w:rsidR="002439EA">
        <w:rPr>
          <w:rFonts w:ascii="Arial" w:hAnsi="Arial" w:cs="Arial"/>
          <w:szCs w:val="24"/>
        </w:rPr>
        <w:t xml:space="preserve"> </w:t>
      </w:r>
    </w:p>
    <w:p w14:paraId="66A4557E" w14:textId="77777777" w:rsidR="004E5646" w:rsidRPr="00CF0113" w:rsidRDefault="004E5646">
      <w:pPr>
        <w:numPr>
          <w:ilvl w:val="0"/>
          <w:numId w:val="16"/>
        </w:numPr>
        <w:spacing w:line="360" w:lineRule="auto"/>
        <w:jc w:val="both"/>
        <w:rPr>
          <w:rFonts w:ascii="Arial" w:hAnsi="Arial" w:cs="Arial"/>
          <w:szCs w:val="24"/>
        </w:rPr>
      </w:pPr>
      <w:r w:rsidRPr="00CF0113">
        <w:rPr>
          <w:rFonts w:ascii="Arial" w:hAnsi="Arial" w:cs="Arial"/>
          <w:szCs w:val="24"/>
        </w:rPr>
        <w:t xml:space="preserve">writing to the </w:t>
      </w:r>
      <w:r w:rsidR="00E93218">
        <w:rPr>
          <w:rFonts w:ascii="Arial" w:hAnsi="Arial" w:cs="Arial"/>
          <w:szCs w:val="24"/>
        </w:rPr>
        <w:t>h</w:t>
      </w:r>
      <w:r w:rsidR="009B4922" w:rsidRPr="00CF0113">
        <w:rPr>
          <w:rFonts w:ascii="Arial" w:hAnsi="Arial" w:cs="Arial"/>
          <w:szCs w:val="24"/>
        </w:rPr>
        <w:t xml:space="preserve">ead </w:t>
      </w:r>
      <w:r w:rsidRPr="00CF0113">
        <w:rPr>
          <w:rFonts w:ascii="Arial" w:hAnsi="Arial" w:cs="Arial"/>
          <w:szCs w:val="24"/>
        </w:rPr>
        <w:t>of</w:t>
      </w:r>
      <w:r w:rsidR="009B4922" w:rsidRPr="00CF0113">
        <w:rPr>
          <w:rFonts w:ascii="Arial" w:hAnsi="Arial" w:cs="Arial"/>
          <w:szCs w:val="24"/>
        </w:rPr>
        <w:t xml:space="preserve"> </w:t>
      </w:r>
      <w:r w:rsidR="00E93218">
        <w:rPr>
          <w:rFonts w:ascii="Arial" w:hAnsi="Arial" w:cs="Arial"/>
          <w:szCs w:val="24"/>
        </w:rPr>
        <w:t>the relevant service</w:t>
      </w:r>
      <w:r w:rsidR="009B4922" w:rsidRPr="00CF0113">
        <w:rPr>
          <w:rFonts w:ascii="Arial" w:hAnsi="Arial" w:cs="Arial"/>
          <w:szCs w:val="24"/>
        </w:rPr>
        <w:t>, City Offices, Colebrook Street, Winchester. SO23 9LJ</w:t>
      </w:r>
      <w:r w:rsidR="00D9119D" w:rsidRPr="00CF0113">
        <w:rPr>
          <w:rFonts w:ascii="Arial" w:hAnsi="Arial" w:cs="Arial"/>
          <w:szCs w:val="24"/>
        </w:rPr>
        <w:t>.</w:t>
      </w:r>
    </w:p>
    <w:p w14:paraId="4970B4E4" w14:textId="77777777" w:rsidR="00173013" w:rsidRPr="00CF0113" w:rsidRDefault="004E5646" w:rsidP="00173013">
      <w:pPr>
        <w:numPr>
          <w:ilvl w:val="0"/>
          <w:numId w:val="16"/>
        </w:numPr>
        <w:spacing w:line="360" w:lineRule="auto"/>
        <w:jc w:val="both"/>
        <w:rPr>
          <w:rFonts w:ascii="Arial" w:hAnsi="Arial" w:cs="Arial"/>
          <w:szCs w:val="24"/>
        </w:rPr>
      </w:pPr>
      <w:r w:rsidRPr="00CF0113">
        <w:rPr>
          <w:rFonts w:ascii="Arial" w:hAnsi="Arial" w:cs="Arial"/>
          <w:szCs w:val="24"/>
        </w:rPr>
        <w:t xml:space="preserve">telephoning </w:t>
      </w:r>
      <w:r w:rsidR="003E4910" w:rsidRPr="00CF0113">
        <w:rPr>
          <w:rFonts w:ascii="Arial" w:hAnsi="Arial" w:cs="Arial"/>
          <w:szCs w:val="24"/>
        </w:rPr>
        <w:t>01962 840222</w:t>
      </w:r>
      <w:r w:rsidRPr="00CF0113">
        <w:rPr>
          <w:rFonts w:ascii="Arial" w:hAnsi="Arial" w:cs="Arial"/>
          <w:szCs w:val="24"/>
        </w:rPr>
        <w:t>.</w:t>
      </w:r>
    </w:p>
    <w:p w14:paraId="03D85ACF" w14:textId="77777777" w:rsidR="004E5646" w:rsidRPr="00CF0113" w:rsidRDefault="003B7F73">
      <w:pPr>
        <w:pStyle w:val="BodyTextIndent"/>
        <w:tabs>
          <w:tab w:val="num" w:pos="720"/>
        </w:tabs>
        <w:spacing w:line="360" w:lineRule="auto"/>
        <w:jc w:val="both"/>
        <w:rPr>
          <w:rFonts w:cs="Arial"/>
          <w:szCs w:val="24"/>
        </w:rPr>
      </w:pPr>
      <w:r>
        <w:rPr>
          <w:rFonts w:cs="Arial"/>
          <w:szCs w:val="24"/>
        </w:rPr>
        <w:tab/>
      </w:r>
      <w:r w:rsidR="004E5646" w:rsidRPr="00CF0113">
        <w:rPr>
          <w:rFonts w:cs="Arial"/>
          <w:szCs w:val="24"/>
        </w:rPr>
        <w:t>On request, this Policy will be made available on tape, in Braille or large type.</w:t>
      </w:r>
    </w:p>
    <w:p w14:paraId="1E2071B8" w14:textId="77777777" w:rsidR="007C2244" w:rsidRPr="00CF0113" w:rsidRDefault="007C2244">
      <w:pPr>
        <w:pStyle w:val="BodyTextIndent"/>
        <w:tabs>
          <w:tab w:val="num" w:pos="720"/>
        </w:tabs>
        <w:spacing w:line="360" w:lineRule="auto"/>
        <w:jc w:val="both"/>
        <w:rPr>
          <w:rFonts w:cs="Arial"/>
          <w:szCs w:val="24"/>
        </w:rPr>
      </w:pPr>
    </w:p>
    <w:p w14:paraId="5DB7745D" w14:textId="77777777" w:rsidR="007C2244" w:rsidRPr="00CF0113" w:rsidRDefault="007C2244">
      <w:pPr>
        <w:pStyle w:val="BodyTextIndent"/>
        <w:tabs>
          <w:tab w:val="num" w:pos="720"/>
        </w:tabs>
        <w:spacing w:line="360" w:lineRule="auto"/>
        <w:jc w:val="both"/>
        <w:rPr>
          <w:rFonts w:cs="Arial"/>
          <w:b/>
          <w:szCs w:val="24"/>
        </w:rPr>
      </w:pPr>
      <w:r w:rsidRPr="00CF0113">
        <w:rPr>
          <w:rFonts w:cs="Arial"/>
          <w:szCs w:val="24"/>
        </w:rPr>
        <w:t>4.3</w:t>
      </w:r>
      <w:r w:rsidRPr="00CF0113">
        <w:rPr>
          <w:rFonts w:cs="Arial"/>
          <w:szCs w:val="24"/>
        </w:rPr>
        <w:tab/>
      </w:r>
      <w:r w:rsidRPr="00CF0113">
        <w:rPr>
          <w:rFonts w:cs="Arial"/>
          <w:b/>
          <w:szCs w:val="24"/>
        </w:rPr>
        <w:t xml:space="preserve">How </w:t>
      </w:r>
      <w:r w:rsidR="00446C3A">
        <w:rPr>
          <w:rFonts w:cs="Arial"/>
          <w:b/>
          <w:szCs w:val="24"/>
        </w:rPr>
        <w:t xml:space="preserve">you can make a </w:t>
      </w:r>
      <w:r w:rsidRPr="00CF0113">
        <w:rPr>
          <w:rFonts w:cs="Arial"/>
          <w:b/>
          <w:szCs w:val="24"/>
        </w:rPr>
        <w:t>complain</w:t>
      </w:r>
      <w:r w:rsidR="00446C3A">
        <w:rPr>
          <w:rFonts w:cs="Arial"/>
          <w:b/>
          <w:szCs w:val="24"/>
        </w:rPr>
        <w:t>t about decisions made</w:t>
      </w:r>
    </w:p>
    <w:p w14:paraId="61F7E96D" w14:textId="77777777" w:rsidR="00F55974" w:rsidRPr="00CF0113" w:rsidRDefault="007C2244">
      <w:pPr>
        <w:pStyle w:val="BodyTextIndent"/>
        <w:tabs>
          <w:tab w:val="num" w:pos="720"/>
        </w:tabs>
        <w:spacing w:line="360" w:lineRule="auto"/>
        <w:jc w:val="both"/>
        <w:rPr>
          <w:rFonts w:cs="Arial"/>
          <w:szCs w:val="24"/>
        </w:rPr>
      </w:pPr>
      <w:r w:rsidRPr="00CF0113">
        <w:rPr>
          <w:rFonts w:cs="Arial"/>
          <w:szCs w:val="24"/>
        </w:rPr>
        <w:tab/>
      </w:r>
      <w:r w:rsidR="00446C3A">
        <w:rPr>
          <w:rFonts w:cs="Arial"/>
          <w:szCs w:val="24"/>
        </w:rPr>
        <w:t>If you are unhappy with any decision that is made i</w:t>
      </w:r>
      <w:r w:rsidR="00F55974" w:rsidRPr="00CF0113">
        <w:rPr>
          <w:rFonts w:cs="Arial"/>
          <w:szCs w:val="24"/>
        </w:rPr>
        <w:t xml:space="preserve">nitially you </w:t>
      </w:r>
      <w:r w:rsidR="000D30C5" w:rsidRPr="00CF0113">
        <w:rPr>
          <w:rFonts w:cs="Arial"/>
          <w:szCs w:val="24"/>
        </w:rPr>
        <w:t xml:space="preserve">should </w:t>
      </w:r>
      <w:r w:rsidR="00446C3A">
        <w:rPr>
          <w:rFonts w:cs="Arial"/>
          <w:szCs w:val="24"/>
        </w:rPr>
        <w:t>try and resolve the</w:t>
      </w:r>
      <w:r w:rsidR="00F55974" w:rsidRPr="00CF0113">
        <w:rPr>
          <w:rFonts w:cs="Arial"/>
          <w:szCs w:val="24"/>
        </w:rPr>
        <w:t xml:space="preserve"> issue with the Enforcement Officer</w:t>
      </w:r>
      <w:r w:rsidR="00E77BDE">
        <w:rPr>
          <w:rFonts w:cs="Arial"/>
          <w:szCs w:val="24"/>
        </w:rPr>
        <w:t xml:space="preserve">.  However </w:t>
      </w:r>
      <w:r w:rsidR="00F55974" w:rsidRPr="00CF0113">
        <w:rPr>
          <w:rFonts w:cs="Arial"/>
          <w:szCs w:val="24"/>
        </w:rPr>
        <w:t xml:space="preserve">if this fails you should discuss with their manager. If you feel that you are </w:t>
      </w:r>
      <w:r w:rsidR="000D30C5" w:rsidRPr="00CF0113">
        <w:rPr>
          <w:rFonts w:cs="Arial"/>
          <w:szCs w:val="24"/>
        </w:rPr>
        <w:t xml:space="preserve">still </w:t>
      </w:r>
      <w:r w:rsidR="00F55974" w:rsidRPr="00CF0113">
        <w:rPr>
          <w:rFonts w:cs="Arial"/>
          <w:szCs w:val="24"/>
        </w:rPr>
        <w:t>not satisfied then you should make a formal complaint in writing by the following options:</w:t>
      </w:r>
    </w:p>
    <w:p w14:paraId="7EC2EC09" w14:textId="77777777" w:rsidR="00F55974" w:rsidRPr="00CF0113" w:rsidRDefault="00F55974" w:rsidP="006D4882">
      <w:pPr>
        <w:pStyle w:val="BodyTextIndent"/>
        <w:numPr>
          <w:ilvl w:val="0"/>
          <w:numId w:val="26"/>
        </w:numPr>
        <w:spacing w:line="360" w:lineRule="auto"/>
        <w:jc w:val="both"/>
        <w:rPr>
          <w:rFonts w:cs="Arial"/>
          <w:szCs w:val="24"/>
        </w:rPr>
      </w:pPr>
      <w:r w:rsidRPr="00CF0113">
        <w:rPr>
          <w:rFonts w:cs="Arial"/>
          <w:szCs w:val="24"/>
        </w:rPr>
        <w:t xml:space="preserve">Follow the guidance on the City Councils </w:t>
      </w:r>
      <w:hyperlink r:id="rId17" w:history="1">
        <w:r w:rsidRPr="006D4882">
          <w:rPr>
            <w:rStyle w:val="Hyperlink"/>
            <w:rFonts w:cs="Arial"/>
            <w:szCs w:val="24"/>
          </w:rPr>
          <w:t>website</w:t>
        </w:r>
      </w:hyperlink>
    </w:p>
    <w:p w14:paraId="16E615A0" w14:textId="77777777" w:rsidR="000D30C5" w:rsidRPr="00CF0113" w:rsidRDefault="000D30C5" w:rsidP="000D30C5">
      <w:pPr>
        <w:pStyle w:val="BodyTextIndent"/>
        <w:numPr>
          <w:ilvl w:val="0"/>
          <w:numId w:val="26"/>
        </w:numPr>
        <w:spacing w:line="360" w:lineRule="auto"/>
        <w:jc w:val="both"/>
        <w:rPr>
          <w:rFonts w:cs="Arial"/>
          <w:szCs w:val="24"/>
        </w:rPr>
      </w:pPr>
      <w:r w:rsidRPr="00CF0113">
        <w:rPr>
          <w:rFonts w:cs="Arial"/>
          <w:szCs w:val="24"/>
        </w:rPr>
        <w:t xml:space="preserve">Write to the Chief Executive Office, </w:t>
      </w:r>
      <w:r w:rsidR="0005231F" w:rsidRPr="00CF0113">
        <w:rPr>
          <w:rFonts w:cs="Arial"/>
          <w:szCs w:val="24"/>
        </w:rPr>
        <w:t>Winchester City Council</w:t>
      </w:r>
      <w:r w:rsidRPr="00CF0113">
        <w:rPr>
          <w:rFonts w:cs="Arial"/>
          <w:szCs w:val="24"/>
        </w:rPr>
        <w:t>, Colebrook Street, Winchester. SO23 9LJ.</w:t>
      </w:r>
    </w:p>
    <w:p w14:paraId="13D85473" w14:textId="77777777" w:rsidR="000D30C5" w:rsidRPr="00CF0113" w:rsidRDefault="000D30C5" w:rsidP="000D30C5">
      <w:pPr>
        <w:pStyle w:val="NormalWeb"/>
        <w:numPr>
          <w:ilvl w:val="0"/>
          <w:numId w:val="26"/>
        </w:numPr>
        <w:rPr>
          <w:rFonts w:ascii="Arial" w:hAnsi="Arial" w:cs="Arial"/>
        </w:rPr>
      </w:pPr>
      <w:r w:rsidRPr="00CF0113">
        <w:rPr>
          <w:rFonts w:ascii="Arial" w:hAnsi="Arial" w:cs="Arial"/>
        </w:rPr>
        <w:t>Write to the Local Government Ombudsman at The Oaks No 2, Westwood Way, Westwood Business Park, Coventry. CV4 8JB.</w:t>
      </w:r>
    </w:p>
    <w:p w14:paraId="6D2C7187" w14:textId="77777777" w:rsidR="000D30C5" w:rsidRPr="00CF0113" w:rsidRDefault="000D30C5" w:rsidP="000D30C5">
      <w:pPr>
        <w:pStyle w:val="NormalWeb"/>
        <w:ind w:left="720" w:firstLine="360"/>
        <w:rPr>
          <w:rFonts w:ascii="Arial" w:hAnsi="Arial" w:cs="Arial"/>
        </w:rPr>
      </w:pPr>
      <w:r w:rsidRPr="00CF0113">
        <w:rPr>
          <w:rFonts w:ascii="Arial" w:hAnsi="Arial" w:cs="Arial"/>
        </w:rPr>
        <w:t>Tel: 024 7669 5999 Fax: 024 7669 5902</w:t>
      </w:r>
    </w:p>
    <w:p w14:paraId="5D0C3942" w14:textId="77777777" w:rsidR="000D30C5" w:rsidRPr="00CF0113" w:rsidRDefault="000D30C5" w:rsidP="000D30C5">
      <w:pPr>
        <w:pStyle w:val="NormalWeb"/>
        <w:ind w:left="1080"/>
        <w:rPr>
          <w:rFonts w:ascii="Arial" w:hAnsi="Arial" w:cs="Arial"/>
        </w:rPr>
      </w:pPr>
      <w:r w:rsidRPr="00CF0113">
        <w:rPr>
          <w:rFonts w:ascii="Arial" w:hAnsi="Arial" w:cs="Arial"/>
        </w:rPr>
        <w:t xml:space="preserve">The Local Government Ombudsman's website is at </w:t>
      </w:r>
      <w:hyperlink r:id="rId18" w:tgtFrame="_blank" w:history="1">
        <w:r w:rsidRPr="00CF0113">
          <w:rPr>
            <w:rStyle w:val="Hyperlink"/>
            <w:rFonts w:ascii="Arial" w:hAnsi="Arial" w:cs="Arial"/>
          </w:rPr>
          <w:t xml:space="preserve">www.lgo.org.uk. </w:t>
        </w:r>
      </w:hyperlink>
      <w:r w:rsidRPr="00CF0113">
        <w:rPr>
          <w:rFonts w:ascii="Arial" w:hAnsi="Arial" w:cs="Arial"/>
        </w:rPr>
        <w:t>If you have an enquiry about the Ombudsman's service, you can telephone their advice line on 0845 602 1983.</w:t>
      </w:r>
    </w:p>
    <w:p w14:paraId="38FD8480" w14:textId="77777777" w:rsidR="00446C3A" w:rsidRDefault="00446C3A">
      <w:pPr>
        <w:pStyle w:val="Heading4"/>
        <w:tabs>
          <w:tab w:val="num" w:pos="720"/>
        </w:tabs>
        <w:spacing w:line="360" w:lineRule="auto"/>
        <w:ind w:left="720" w:hanging="720"/>
        <w:jc w:val="both"/>
        <w:rPr>
          <w:rFonts w:ascii="Arial" w:hAnsi="Arial" w:cs="Arial"/>
          <w:b/>
          <w:szCs w:val="24"/>
          <w:u w:val="none"/>
        </w:rPr>
      </w:pPr>
    </w:p>
    <w:p w14:paraId="70D0EF13" w14:textId="77777777" w:rsidR="006D4882" w:rsidRDefault="006D4882" w:rsidP="006D4882"/>
    <w:p w14:paraId="1A709E2C" w14:textId="77777777" w:rsidR="006D4882" w:rsidRPr="006D4882" w:rsidRDefault="006D4882" w:rsidP="006D4882"/>
    <w:p w14:paraId="6D70B19C" w14:textId="77777777" w:rsidR="00720198" w:rsidRDefault="00720198" w:rsidP="00720198"/>
    <w:p w14:paraId="175A8D48" w14:textId="77777777" w:rsidR="00720198" w:rsidRDefault="00720198" w:rsidP="00720198"/>
    <w:p w14:paraId="07EAD44F" w14:textId="77777777" w:rsidR="00E93218" w:rsidRDefault="00E93218" w:rsidP="00720198"/>
    <w:p w14:paraId="56DF834F" w14:textId="77777777" w:rsidR="00E93218" w:rsidRDefault="00E93218" w:rsidP="00720198"/>
    <w:p w14:paraId="57BD58C5" w14:textId="77777777" w:rsidR="00720198" w:rsidRDefault="00720198" w:rsidP="00720198"/>
    <w:p w14:paraId="16036D10" w14:textId="77777777" w:rsidR="00720198" w:rsidRPr="00720198" w:rsidRDefault="00720198" w:rsidP="00720198"/>
    <w:p w14:paraId="1C7BBD15" w14:textId="77777777" w:rsidR="004E5646" w:rsidRPr="00CF0113" w:rsidRDefault="004E5646">
      <w:pPr>
        <w:pStyle w:val="Heading4"/>
        <w:tabs>
          <w:tab w:val="num" w:pos="720"/>
        </w:tabs>
        <w:spacing w:line="360" w:lineRule="auto"/>
        <w:ind w:left="720" w:hanging="720"/>
        <w:jc w:val="both"/>
        <w:rPr>
          <w:rFonts w:ascii="Arial" w:hAnsi="Arial" w:cs="Arial"/>
          <w:b/>
          <w:szCs w:val="24"/>
          <w:u w:val="none"/>
        </w:rPr>
      </w:pPr>
      <w:r w:rsidRPr="00CF0113">
        <w:rPr>
          <w:rFonts w:ascii="Arial" w:hAnsi="Arial" w:cs="Arial"/>
          <w:b/>
          <w:szCs w:val="24"/>
          <w:u w:val="none"/>
        </w:rPr>
        <w:lastRenderedPageBreak/>
        <w:t>5.</w:t>
      </w:r>
      <w:r w:rsidRPr="00CF0113">
        <w:rPr>
          <w:rFonts w:ascii="Arial" w:hAnsi="Arial" w:cs="Arial"/>
          <w:b/>
          <w:szCs w:val="24"/>
          <w:u w:val="none"/>
        </w:rPr>
        <w:tab/>
        <w:t>GENERAL PRINCIPLES</w:t>
      </w:r>
    </w:p>
    <w:p w14:paraId="52117FEE" w14:textId="77777777" w:rsidR="004E5646" w:rsidRPr="00CF0113" w:rsidRDefault="004E5646">
      <w:pPr>
        <w:ind w:left="720" w:hanging="720"/>
        <w:rPr>
          <w:rFonts w:ascii="Arial" w:hAnsi="Arial" w:cs="Arial"/>
          <w:szCs w:val="24"/>
        </w:rPr>
      </w:pPr>
    </w:p>
    <w:p w14:paraId="0465BB3C" w14:textId="77777777" w:rsidR="004E5646" w:rsidRPr="00CF0113" w:rsidRDefault="004E5646">
      <w:pPr>
        <w:spacing w:line="360" w:lineRule="auto"/>
        <w:ind w:left="720" w:hanging="720"/>
        <w:jc w:val="both"/>
        <w:rPr>
          <w:rFonts w:ascii="Arial" w:hAnsi="Arial" w:cs="Arial"/>
          <w:szCs w:val="24"/>
        </w:rPr>
      </w:pPr>
      <w:r w:rsidRPr="00CF0113">
        <w:rPr>
          <w:rFonts w:ascii="Arial" w:hAnsi="Arial" w:cs="Arial"/>
          <w:szCs w:val="24"/>
        </w:rPr>
        <w:t>5.1</w:t>
      </w:r>
      <w:r w:rsidRPr="00CF0113">
        <w:rPr>
          <w:rFonts w:ascii="Arial" w:hAnsi="Arial" w:cs="Arial"/>
          <w:szCs w:val="24"/>
        </w:rPr>
        <w:tab/>
        <w:t>Our principles are informed by The Regulators</w:t>
      </w:r>
      <w:proofErr w:type="gramStart"/>
      <w:r w:rsidRPr="00CF0113">
        <w:rPr>
          <w:rFonts w:ascii="Arial" w:hAnsi="Arial" w:cs="Arial"/>
          <w:szCs w:val="24"/>
        </w:rPr>
        <w:t>’  Code</w:t>
      </w:r>
      <w:proofErr w:type="gramEnd"/>
      <w:r w:rsidRPr="00CF0113">
        <w:rPr>
          <w:rFonts w:ascii="Arial" w:hAnsi="Arial" w:cs="Arial"/>
          <w:szCs w:val="24"/>
        </w:rPr>
        <w:t>, the Enforcement Concordat and the Guidance of LBRO as to how to apply these documents.</w:t>
      </w:r>
    </w:p>
    <w:p w14:paraId="4DCCA43E" w14:textId="77777777" w:rsidR="004E5646" w:rsidRPr="00CF0113" w:rsidRDefault="004E5646">
      <w:pPr>
        <w:spacing w:line="360" w:lineRule="auto"/>
        <w:ind w:left="720" w:hanging="720"/>
        <w:jc w:val="both"/>
        <w:rPr>
          <w:rFonts w:ascii="Arial" w:hAnsi="Arial" w:cs="Arial"/>
          <w:szCs w:val="24"/>
        </w:rPr>
      </w:pPr>
    </w:p>
    <w:p w14:paraId="3EC5C83F" w14:textId="77777777" w:rsidR="004E5646" w:rsidRPr="00CF0113" w:rsidRDefault="004E5646">
      <w:pPr>
        <w:spacing w:line="360" w:lineRule="auto"/>
        <w:ind w:left="720" w:hanging="720"/>
        <w:jc w:val="both"/>
        <w:rPr>
          <w:rFonts w:ascii="Arial" w:hAnsi="Arial" w:cs="Arial"/>
          <w:szCs w:val="24"/>
        </w:rPr>
      </w:pPr>
      <w:r w:rsidRPr="00CF0113">
        <w:rPr>
          <w:rFonts w:ascii="Arial" w:hAnsi="Arial" w:cs="Arial"/>
          <w:szCs w:val="24"/>
        </w:rPr>
        <w:t>5.2</w:t>
      </w:r>
      <w:r w:rsidRPr="00CF0113">
        <w:rPr>
          <w:rFonts w:ascii="Arial" w:hAnsi="Arial" w:cs="Arial"/>
          <w:szCs w:val="24"/>
        </w:rPr>
        <w:tab/>
        <w:t>Prevention is better than cure and our role, therefore, involves actively working with businesses to advise on, and assist with compliance.  However, where it becomes necessary to take formal enforcement action against a business, or member of the public, we will do so.</w:t>
      </w:r>
    </w:p>
    <w:p w14:paraId="449FFE0A" w14:textId="77777777" w:rsidR="004E5646" w:rsidRPr="00CF0113" w:rsidRDefault="004E5646">
      <w:pPr>
        <w:spacing w:line="360" w:lineRule="auto"/>
        <w:ind w:left="720" w:hanging="720"/>
        <w:jc w:val="both"/>
        <w:rPr>
          <w:rFonts w:ascii="Arial" w:hAnsi="Arial" w:cs="Arial"/>
          <w:szCs w:val="24"/>
        </w:rPr>
      </w:pPr>
    </w:p>
    <w:p w14:paraId="48E1A7B7" w14:textId="77777777" w:rsidR="004E5646" w:rsidRPr="00CF0113" w:rsidRDefault="004E5646">
      <w:pPr>
        <w:pStyle w:val="BodyTextIndent2"/>
        <w:spacing w:line="360" w:lineRule="auto"/>
        <w:rPr>
          <w:rFonts w:eastAsia="Times" w:cs="Arial"/>
          <w:szCs w:val="24"/>
        </w:rPr>
      </w:pPr>
      <w:r w:rsidRPr="00CF0113">
        <w:rPr>
          <w:rFonts w:eastAsia="Times" w:cs="Arial"/>
          <w:szCs w:val="24"/>
        </w:rPr>
        <w:t>5.3</w:t>
      </w:r>
      <w:r w:rsidRPr="00CF0113">
        <w:rPr>
          <w:rFonts w:eastAsia="Times" w:cs="Arial"/>
          <w:szCs w:val="24"/>
        </w:rPr>
        <w:tab/>
        <w:t xml:space="preserve">Where we consider that formal enforcement action is necessary each case will be considered on its own merits.  </w:t>
      </w:r>
    </w:p>
    <w:p w14:paraId="13EBE868" w14:textId="77777777" w:rsidR="004E5646" w:rsidRPr="00CF0113" w:rsidRDefault="004E5646">
      <w:pPr>
        <w:spacing w:line="360" w:lineRule="auto"/>
        <w:ind w:left="1134" w:hanging="1134"/>
        <w:jc w:val="both"/>
        <w:rPr>
          <w:rFonts w:ascii="Arial" w:hAnsi="Arial" w:cs="Arial"/>
          <w:szCs w:val="24"/>
        </w:rPr>
      </w:pPr>
    </w:p>
    <w:p w14:paraId="5C3F97D9" w14:textId="77777777" w:rsidR="004E5646" w:rsidRPr="00CF0113" w:rsidRDefault="004E5646">
      <w:pPr>
        <w:spacing w:line="360" w:lineRule="auto"/>
        <w:ind w:left="720" w:hanging="720"/>
        <w:jc w:val="both"/>
        <w:rPr>
          <w:rFonts w:ascii="Arial" w:hAnsi="Arial" w:cs="Arial"/>
          <w:szCs w:val="24"/>
        </w:rPr>
      </w:pPr>
      <w:r w:rsidRPr="00CF0113">
        <w:rPr>
          <w:rFonts w:ascii="Arial" w:hAnsi="Arial" w:cs="Arial"/>
          <w:szCs w:val="24"/>
        </w:rPr>
        <w:t>5.4</w:t>
      </w:r>
      <w:r w:rsidRPr="00CF0113">
        <w:rPr>
          <w:rFonts w:ascii="Arial" w:hAnsi="Arial" w:cs="Arial"/>
          <w:szCs w:val="24"/>
        </w:rPr>
        <w:tab/>
        <w:t xml:space="preserve">However, there are general principles that apply to the way each case must be approached.  These are set out in this Policy and in the Regulators’ Code. </w:t>
      </w:r>
    </w:p>
    <w:p w14:paraId="0EB15745" w14:textId="77777777" w:rsidR="004E5646" w:rsidRPr="00CF0113" w:rsidRDefault="004E5646" w:rsidP="00D9119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hanging="720"/>
        <w:jc w:val="both"/>
        <w:rPr>
          <w:rFonts w:ascii="Arial" w:hAnsi="Arial" w:cs="Arial"/>
          <w:szCs w:val="24"/>
          <w:lang w:val="en-US"/>
        </w:rPr>
      </w:pPr>
    </w:p>
    <w:p w14:paraId="446DBA13" w14:textId="77777777" w:rsidR="004E5646" w:rsidRPr="00CF0113" w:rsidRDefault="004E5646" w:rsidP="00D9119D">
      <w:pPr>
        <w:pStyle w:val="BodyTextIndent3"/>
        <w:widowControl w:val="0"/>
        <w:tabs>
          <w:tab w:val="clear" w:pos="1440"/>
        </w:tabs>
        <w:autoSpaceDE w:val="0"/>
        <w:autoSpaceDN w:val="0"/>
        <w:adjustRightInd w:val="0"/>
        <w:spacing w:line="360" w:lineRule="auto"/>
        <w:rPr>
          <w:rFonts w:cs="Arial"/>
          <w:color w:val="auto"/>
          <w:szCs w:val="24"/>
          <w:lang w:val="en-US"/>
        </w:rPr>
      </w:pPr>
      <w:r w:rsidRPr="00CF0113">
        <w:rPr>
          <w:rFonts w:cs="Arial"/>
          <w:color w:val="auto"/>
          <w:szCs w:val="24"/>
          <w:lang w:val="en-US"/>
        </w:rPr>
        <w:t>5.5</w:t>
      </w:r>
      <w:r w:rsidRPr="00CF0113">
        <w:rPr>
          <w:rFonts w:cs="Arial"/>
          <w:color w:val="auto"/>
          <w:szCs w:val="24"/>
          <w:lang w:val="en-US"/>
        </w:rPr>
        <w:tab/>
        <w:t xml:space="preserve">In accordance with the </w:t>
      </w:r>
      <w:r w:rsidRPr="00CF0113">
        <w:rPr>
          <w:rFonts w:cs="Arial"/>
          <w:color w:val="auto"/>
          <w:szCs w:val="24"/>
        </w:rPr>
        <w:t>Regulators’ Code,</w:t>
      </w:r>
      <w:r w:rsidRPr="00CF0113">
        <w:rPr>
          <w:rFonts w:cs="Arial"/>
          <w:color w:val="auto"/>
          <w:szCs w:val="24"/>
          <w:lang w:val="en-US"/>
        </w:rPr>
        <w:t xml:space="preserve"> the approach of </w:t>
      </w:r>
      <w:r w:rsidR="003E4910" w:rsidRPr="00CF0113">
        <w:rPr>
          <w:rFonts w:cs="Arial"/>
          <w:color w:val="auto"/>
          <w:szCs w:val="24"/>
          <w:lang w:val="en-US"/>
        </w:rPr>
        <w:t>the City Council</w:t>
      </w:r>
      <w:r w:rsidRPr="00CF0113">
        <w:rPr>
          <w:rFonts w:cs="Arial"/>
          <w:color w:val="auto"/>
          <w:szCs w:val="24"/>
          <w:lang w:val="en-US"/>
        </w:rPr>
        <w:t xml:space="preserve"> to the sanctions and penalties available to it</w:t>
      </w:r>
      <w:r w:rsidR="003E4910" w:rsidRPr="00CF0113">
        <w:rPr>
          <w:rFonts w:cs="Arial"/>
          <w:color w:val="auto"/>
          <w:szCs w:val="24"/>
          <w:lang w:val="en-US"/>
        </w:rPr>
        <w:t>,</w:t>
      </w:r>
      <w:r w:rsidRPr="00CF0113">
        <w:rPr>
          <w:rFonts w:cs="Arial"/>
          <w:color w:val="auto"/>
          <w:szCs w:val="24"/>
          <w:lang w:val="en-US"/>
        </w:rPr>
        <w:t xml:space="preserve"> will aim to: </w:t>
      </w:r>
    </w:p>
    <w:p w14:paraId="408833BC" w14:textId="77777777" w:rsidR="004E5646" w:rsidRPr="00CF0113" w:rsidRDefault="004E5646">
      <w:pPr>
        <w:widowControl w:val="0"/>
        <w:tabs>
          <w:tab w:val="left" w:pos="560"/>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1134"/>
        <w:jc w:val="both"/>
        <w:rPr>
          <w:rFonts w:ascii="Arial" w:hAnsi="Arial" w:cs="Arial"/>
          <w:szCs w:val="24"/>
          <w:lang w:val="en-US"/>
        </w:rPr>
      </w:pPr>
    </w:p>
    <w:p w14:paraId="44357C0D" w14:textId="77777777" w:rsidR="004E5646" w:rsidRPr="00CF0113" w:rsidRDefault="004E5646">
      <w:pPr>
        <w:widowControl w:val="0"/>
        <w:numPr>
          <w:ilvl w:val="0"/>
          <w:numId w:val="17"/>
        </w:numPr>
        <w:tabs>
          <w:tab w:val="clear" w:pos="1440"/>
        </w:tabs>
        <w:autoSpaceDE w:val="0"/>
        <w:autoSpaceDN w:val="0"/>
        <w:adjustRightInd w:val="0"/>
        <w:spacing w:line="360" w:lineRule="auto"/>
        <w:jc w:val="both"/>
        <w:rPr>
          <w:rFonts w:ascii="Arial" w:hAnsi="Arial" w:cs="Arial"/>
          <w:szCs w:val="24"/>
          <w:lang w:val="en-US"/>
        </w:rPr>
      </w:pPr>
      <w:r w:rsidRPr="00CF0113">
        <w:rPr>
          <w:rFonts w:ascii="Arial" w:hAnsi="Arial" w:cs="Arial"/>
          <w:szCs w:val="24"/>
          <w:lang w:val="en-US"/>
        </w:rPr>
        <w:t xml:space="preserve">change the </w:t>
      </w:r>
      <w:r w:rsidRPr="0037109D">
        <w:rPr>
          <w:rFonts w:ascii="Arial" w:hAnsi="Arial" w:cs="Arial"/>
          <w:szCs w:val="24"/>
        </w:rPr>
        <w:t>behaviour</w:t>
      </w:r>
      <w:r w:rsidRPr="00CF0113">
        <w:rPr>
          <w:rFonts w:ascii="Arial" w:hAnsi="Arial" w:cs="Arial"/>
          <w:szCs w:val="24"/>
          <w:lang w:val="en-US"/>
        </w:rPr>
        <w:t xml:space="preserve"> of the offender; </w:t>
      </w:r>
    </w:p>
    <w:p w14:paraId="52E4E6DF" w14:textId="77777777" w:rsidR="004E5646" w:rsidRPr="00CF0113" w:rsidRDefault="004E5646" w:rsidP="00AA4697">
      <w:pPr>
        <w:widowControl w:val="0"/>
        <w:numPr>
          <w:ilvl w:val="0"/>
          <w:numId w:val="17"/>
        </w:numPr>
        <w:tabs>
          <w:tab w:val="left" w:pos="1440"/>
        </w:tabs>
        <w:autoSpaceDE w:val="0"/>
        <w:autoSpaceDN w:val="0"/>
        <w:adjustRightInd w:val="0"/>
        <w:spacing w:line="360" w:lineRule="auto"/>
        <w:jc w:val="both"/>
        <w:rPr>
          <w:rFonts w:ascii="Arial" w:hAnsi="Arial" w:cs="Arial"/>
          <w:szCs w:val="24"/>
          <w:lang w:val="en-US"/>
        </w:rPr>
      </w:pPr>
      <w:r w:rsidRPr="00CF0113">
        <w:rPr>
          <w:rFonts w:ascii="Arial" w:hAnsi="Arial" w:cs="Arial"/>
          <w:szCs w:val="24"/>
          <w:lang w:val="en-US"/>
        </w:rPr>
        <w:t>change attitudes in society to offences which may not be serious in themselves, but which are widespread;</w:t>
      </w:r>
    </w:p>
    <w:p w14:paraId="3279E549" w14:textId="77777777" w:rsidR="004E5646" w:rsidRPr="00CF0113" w:rsidRDefault="004E5646">
      <w:pPr>
        <w:widowControl w:val="0"/>
        <w:numPr>
          <w:ilvl w:val="0"/>
          <w:numId w:val="17"/>
        </w:numPr>
        <w:tabs>
          <w:tab w:val="clear" w:pos="1440"/>
        </w:tabs>
        <w:autoSpaceDE w:val="0"/>
        <w:autoSpaceDN w:val="0"/>
        <w:adjustRightInd w:val="0"/>
        <w:spacing w:line="360" w:lineRule="auto"/>
        <w:jc w:val="both"/>
        <w:rPr>
          <w:rFonts w:ascii="Arial" w:hAnsi="Arial" w:cs="Arial"/>
          <w:szCs w:val="24"/>
        </w:rPr>
      </w:pPr>
      <w:r w:rsidRPr="00CF0113">
        <w:rPr>
          <w:rFonts w:ascii="Arial" w:hAnsi="Arial" w:cs="Arial"/>
          <w:szCs w:val="24"/>
          <w:lang w:val="en-US"/>
        </w:rPr>
        <w:t xml:space="preserve">eliminate any financial gain or benefit from non-compliance; </w:t>
      </w:r>
    </w:p>
    <w:p w14:paraId="095DE70F" w14:textId="77777777" w:rsidR="004E5646" w:rsidRPr="00CF0113" w:rsidRDefault="004E5646">
      <w:pPr>
        <w:widowControl w:val="0"/>
        <w:numPr>
          <w:ilvl w:val="0"/>
          <w:numId w:val="17"/>
        </w:numPr>
        <w:tabs>
          <w:tab w:val="clear" w:pos="1440"/>
        </w:tabs>
        <w:autoSpaceDE w:val="0"/>
        <w:autoSpaceDN w:val="0"/>
        <w:adjustRightInd w:val="0"/>
        <w:spacing w:line="360" w:lineRule="auto"/>
        <w:jc w:val="both"/>
        <w:rPr>
          <w:rFonts w:ascii="Arial" w:hAnsi="Arial" w:cs="Arial"/>
          <w:szCs w:val="24"/>
        </w:rPr>
      </w:pPr>
      <w:r w:rsidRPr="00CF0113">
        <w:rPr>
          <w:rFonts w:ascii="Arial" w:hAnsi="Arial" w:cs="Arial"/>
          <w:szCs w:val="24"/>
        </w:rPr>
        <w:t xml:space="preserve">be responsive and consider what is appropriate for the particular offender and regulatory issue, which can include punishment and the public stigma that should be associated with a criminal conviction; </w:t>
      </w:r>
    </w:p>
    <w:p w14:paraId="7275CD23" w14:textId="77777777" w:rsidR="004E5646" w:rsidRPr="00CF0113" w:rsidRDefault="004E5646">
      <w:pPr>
        <w:widowControl w:val="0"/>
        <w:numPr>
          <w:ilvl w:val="0"/>
          <w:numId w:val="17"/>
        </w:numPr>
        <w:tabs>
          <w:tab w:val="clear" w:pos="1440"/>
        </w:tabs>
        <w:autoSpaceDE w:val="0"/>
        <w:autoSpaceDN w:val="0"/>
        <w:adjustRightInd w:val="0"/>
        <w:spacing w:line="360" w:lineRule="auto"/>
        <w:jc w:val="both"/>
        <w:rPr>
          <w:rFonts w:ascii="Arial" w:hAnsi="Arial" w:cs="Arial"/>
          <w:szCs w:val="24"/>
          <w:lang w:val="en-US"/>
        </w:rPr>
      </w:pPr>
      <w:r w:rsidRPr="00CF0113">
        <w:rPr>
          <w:rFonts w:ascii="Arial" w:hAnsi="Arial" w:cs="Arial"/>
          <w:szCs w:val="24"/>
          <w:lang w:val="en-US"/>
        </w:rPr>
        <w:t xml:space="preserve">be proportionate to the nature of the offence and the harm caused; </w:t>
      </w:r>
    </w:p>
    <w:p w14:paraId="2C4BBBBD" w14:textId="77777777" w:rsidR="004E5646" w:rsidRPr="00CF0113" w:rsidRDefault="004E5646">
      <w:pPr>
        <w:widowControl w:val="0"/>
        <w:numPr>
          <w:ilvl w:val="0"/>
          <w:numId w:val="17"/>
        </w:numPr>
        <w:tabs>
          <w:tab w:val="clear" w:pos="1440"/>
        </w:tabs>
        <w:autoSpaceDE w:val="0"/>
        <w:autoSpaceDN w:val="0"/>
        <w:adjustRightInd w:val="0"/>
        <w:spacing w:line="360" w:lineRule="auto"/>
        <w:jc w:val="both"/>
        <w:rPr>
          <w:rFonts w:ascii="Arial" w:hAnsi="Arial" w:cs="Arial"/>
          <w:szCs w:val="24"/>
          <w:lang w:val="en-US"/>
        </w:rPr>
      </w:pPr>
      <w:r w:rsidRPr="00CF0113">
        <w:rPr>
          <w:rFonts w:ascii="Arial" w:hAnsi="Arial" w:cs="Arial"/>
          <w:szCs w:val="24"/>
          <w:lang w:val="en-US"/>
        </w:rPr>
        <w:t xml:space="preserve">restore the harm caused by regulatory non-compliance, where appropriate; and </w:t>
      </w:r>
    </w:p>
    <w:p w14:paraId="706E1D98" w14:textId="77777777" w:rsidR="004E5646" w:rsidRPr="00CF0113" w:rsidRDefault="004E5646">
      <w:pPr>
        <w:widowControl w:val="0"/>
        <w:numPr>
          <w:ilvl w:val="0"/>
          <w:numId w:val="17"/>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Cs w:val="24"/>
          <w:lang w:val="it-IT"/>
        </w:rPr>
      </w:pPr>
      <w:r w:rsidRPr="00CF0113">
        <w:rPr>
          <w:rFonts w:ascii="Arial" w:hAnsi="Arial" w:cs="Arial"/>
          <w:szCs w:val="24"/>
          <w:lang w:val="it-IT"/>
        </w:rPr>
        <w:t xml:space="preserve">deter future non-compliance. </w:t>
      </w:r>
    </w:p>
    <w:p w14:paraId="4B724B8D" w14:textId="77777777" w:rsidR="004E5646" w:rsidRPr="00CF0113" w:rsidRDefault="004E5646">
      <w:pPr>
        <w:spacing w:line="360" w:lineRule="auto"/>
        <w:jc w:val="both"/>
        <w:rPr>
          <w:rFonts w:ascii="Arial" w:hAnsi="Arial" w:cs="Arial"/>
          <w:szCs w:val="24"/>
          <w:lang w:val="it-IT"/>
        </w:rPr>
      </w:pPr>
    </w:p>
    <w:p w14:paraId="7AC93976" w14:textId="77777777" w:rsidR="004E5646" w:rsidRPr="00CF0113" w:rsidRDefault="004E5646">
      <w:pPr>
        <w:spacing w:line="360" w:lineRule="auto"/>
        <w:ind w:left="414" w:firstLine="306"/>
        <w:jc w:val="both"/>
        <w:rPr>
          <w:rFonts w:ascii="Arial" w:hAnsi="Arial" w:cs="Arial"/>
          <w:szCs w:val="24"/>
        </w:rPr>
      </w:pPr>
      <w:r w:rsidRPr="00CF0113">
        <w:rPr>
          <w:rFonts w:ascii="Arial" w:hAnsi="Arial" w:cs="Arial"/>
          <w:szCs w:val="24"/>
        </w:rPr>
        <w:t>For more information about the Regulators</w:t>
      </w:r>
      <w:proofErr w:type="gramStart"/>
      <w:r w:rsidRPr="00CF0113">
        <w:rPr>
          <w:rFonts w:ascii="Arial" w:hAnsi="Arial" w:cs="Arial"/>
          <w:szCs w:val="24"/>
        </w:rPr>
        <w:t>’  Code</w:t>
      </w:r>
      <w:proofErr w:type="gramEnd"/>
      <w:r w:rsidRPr="00CF0113">
        <w:rPr>
          <w:rFonts w:ascii="Arial" w:hAnsi="Arial" w:cs="Arial"/>
          <w:szCs w:val="24"/>
        </w:rPr>
        <w:t xml:space="preserve"> visit:</w:t>
      </w:r>
    </w:p>
    <w:p w14:paraId="14AE4A86" w14:textId="77777777" w:rsidR="004E5646" w:rsidRPr="00CF0113" w:rsidRDefault="001D284A">
      <w:pPr>
        <w:spacing w:line="360" w:lineRule="auto"/>
        <w:ind w:left="414" w:firstLine="306"/>
        <w:jc w:val="both"/>
        <w:rPr>
          <w:rFonts w:ascii="Arial" w:hAnsi="Arial" w:cs="Arial"/>
          <w:szCs w:val="24"/>
        </w:rPr>
      </w:pPr>
      <w:hyperlink r:id="rId19" w:history="1">
        <w:r w:rsidRPr="005D7601">
          <w:rPr>
            <w:rStyle w:val="Hyperlink"/>
            <w:rFonts w:ascii="Arial" w:hAnsi="Arial" w:cs="Arial"/>
          </w:rPr>
          <w:t>https://www.gov.uk/government/uploads/system/uploads/attachment_data/file/300126/14-705-regulators-code.pdf</w:t>
        </w:r>
      </w:hyperlink>
      <w:r>
        <w:t xml:space="preserve"> </w:t>
      </w:r>
    </w:p>
    <w:p w14:paraId="7D6DA475" w14:textId="77777777" w:rsidR="004E5646" w:rsidRPr="00CF0113" w:rsidRDefault="004E5646">
      <w:pPr>
        <w:pStyle w:val="BodyTextIndent"/>
        <w:tabs>
          <w:tab w:val="left" w:pos="720"/>
        </w:tabs>
        <w:spacing w:line="360" w:lineRule="auto"/>
        <w:jc w:val="both"/>
        <w:rPr>
          <w:rFonts w:cs="Arial"/>
          <w:szCs w:val="24"/>
        </w:rPr>
      </w:pPr>
      <w:r w:rsidRPr="00CF0113">
        <w:rPr>
          <w:rFonts w:cs="Arial"/>
          <w:szCs w:val="24"/>
        </w:rPr>
        <w:lastRenderedPageBreak/>
        <w:t>5.6</w:t>
      </w:r>
      <w:r w:rsidRPr="00CF0113">
        <w:rPr>
          <w:rFonts w:cs="Arial"/>
          <w:szCs w:val="24"/>
        </w:rPr>
        <w:tab/>
        <w:t>All enforcement decisions will be fair, independent and objective.  They will not be influenced by issues such as ethnicity or national origin, gender, religious beliefs, political views or the sexual orientation of the suspect, victim, witness or offender.  Such decisions will not be affected by improper or undue pressure from any source.</w:t>
      </w:r>
    </w:p>
    <w:p w14:paraId="724B1C07" w14:textId="77777777" w:rsidR="004E5646" w:rsidRPr="00CF0113" w:rsidRDefault="004E5646">
      <w:pPr>
        <w:spacing w:line="360" w:lineRule="auto"/>
        <w:ind w:left="1134" w:hanging="1134"/>
        <w:jc w:val="both"/>
        <w:rPr>
          <w:rFonts w:ascii="Arial" w:hAnsi="Arial" w:cs="Arial"/>
          <w:szCs w:val="24"/>
        </w:rPr>
      </w:pPr>
    </w:p>
    <w:p w14:paraId="467F3EBD" w14:textId="77777777" w:rsidR="004E5646" w:rsidRPr="00CF0113" w:rsidRDefault="004E5646">
      <w:pPr>
        <w:pStyle w:val="BodyTextIndent2"/>
        <w:spacing w:line="360" w:lineRule="auto"/>
        <w:rPr>
          <w:rFonts w:eastAsia="Times" w:cs="Arial"/>
          <w:szCs w:val="24"/>
        </w:rPr>
      </w:pPr>
      <w:r w:rsidRPr="00CF0113">
        <w:rPr>
          <w:rFonts w:eastAsia="Times" w:cs="Arial"/>
          <w:szCs w:val="24"/>
        </w:rPr>
        <w:t>5.7</w:t>
      </w:r>
      <w:r w:rsidRPr="00CF0113">
        <w:rPr>
          <w:rFonts w:eastAsia="Times" w:cs="Arial"/>
          <w:szCs w:val="24"/>
        </w:rPr>
        <w:tab/>
        <w:t>We will take into account the views of any victim, injured party or relevant person to establish the nature and extent of any harm or loss, and its significance, in making the decision to take formal action.  This may include actual harm or loss or the impact on the well being of the individual or potential or actual harm to the environment.</w:t>
      </w:r>
    </w:p>
    <w:p w14:paraId="1A96BECA" w14:textId="77777777" w:rsidR="004E5646" w:rsidRPr="00CF0113" w:rsidRDefault="004E5646">
      <w:pPr>
        <w:spacing w:line="360" w:lineRule="auto"/>
        <w:ind w:left="1134" w:hanging="1134"/>
        <w:jc w:val="both"/>
        <w:rPr>
          <w:rFonts w:ascii="Arial" w:hAnsi="Arial" w:cs="Arial"/>
          <w:szCs w:val="24"/>
        </w:rPr>
      </w:pPr>
    </w:p>
    <w:p w14:paraId="242214F7" w14:textId="77777777" w:rsidR="004E5646" w:rsidRPr="00CF0113" w:rsidRDefault="004E5646">
      <w:pPr>
        <w:spacing w:line="360" w:lineRule="auto"/>
        <w:ind w:left="720" w:hanging="720"/>
        <w:jc w:val="both"/>
        <w:rPr>
          <w:rFonts w:ascii="Arial" w:hAnsi="Arial" w:cs="Arial"/>
          <w:szCs w:val="24"/>
          <w:lang w:val="en-US"/>
        </w:rPr>
      </w:pPr>
      <w:r w:rsidRPr="00CF0113">
        <w:rPr>
          <w:rFonts w:ascii="Arial" w:hAnsi="Arial" w:cs="Arial"/>
          <w:szCs w:val="24"/>
        </w:rPr>
        <w:t>5.8</w:t>
      </w:r>
      <w:r w:rsidRPr="00CF0113">
        <w:rPr>
          <w:rFonts w:ascii="Arial" w:hAnsi="Arial" w:cs="Arial"/>
          <w:szCs w:val="24"/>
        </w:rPr>
        <w:tab/>
      </w:r>
      <w:r w:rsidR="0005231F" w:rsidRPr="00CF0113">
        <w:rPr>
          <w:rFonts w:ascii="Arial" w:hAnsi="Arial" w:cs="Arial"/>
          <w:szCs w:val="24"/>
        </w:rPr>
        <w:t>Winchester City Council</w:t>
      </w:r>
      <w:r w:rsidRPr="00CF0113">
        <w:rPr>
          <w:rFonts w:ascii="Arial" w:hAnsi="Arial" w:cs="Arial"/>
          <w:szCs w:val="24"/>
        </w:rPr>
        <w:t xml:space="preserve"> is a public authority for the purposes of the </w:t>
      </w:r>
      <w:hyperlink r:id="rId20" w:history="1">
        <w:r w:rsidRPr="00CF0113">
          <w:rPr>
            <w:rStyle w:val="Hyperlink"/>
            <w:rFonts w:ascii="Arial" w:hAnsi="Arial" w:cs="Arial"/>
            <w:szCs w:val="24"/>
          </w:rPr>
          <w:t>Human Rights Act 1998</w:t>
        </w:r>
      </w:hyperlink>
      <w:r w:rsidRPr="00CF0113">
        <w:rPr>
          <w:rFonts w:ascii="Arial" w:hAnsi="Arial" w:cs="Arial"/>
          <w:szCs w:val="24"/>
        </w:rPr>
        <w:t>.  We will, therefore, apply the principles of the European Convention for the Protection of Human Rights and Fundamental Freedoms.</w:t>
      </w:r>
    </w:p>
    <w:p w14:paraId="4A8B0971" w14:textId="77777777" w:rsidR="004E5646" w:rsidRPr="00CF0113" w:rsidRDefault="004E5646">
      <w:pPr>
        <w:spacing w:line="360" w:lineRule="auto"/>
        <w:ind w:left="720" w:hanging="720"/>
        <w:jc w:val="both"/>
        <w:rPr>
          <w:rFonts w:ascii="Arial" w:hAnsi="Arial" w:cs="Arial"/>
          <w:szCs w:val="24"/>
          <w:lang w:val="en-US"/>
        </w:rPr>
      </w:pPr>
    </w:p>
    <w:p w14:paraId="52F6195A" w14:textId="77777777" w:rsidR="004E5646" w:rsidRPr="00CF0113" w:rsidRDefault="004E5646">
      <w:pPr>
        <w:spacing w:line="360" w:lineRule="auto"/>
        <w:ind w:left="720" w:hanging="720"/>
        <w:jc w:val="both"/>
        <w:rPr>
          <w:rFonts w:ascii="Arial" w:hAnsi="Arial" w:cs="Arial"/>
          <w:szCs w:val="24"/>
          <w:lang w:val="en-US"/>
        </w:rPr>
      </w:pPr>
      <w:r w:rsidRPr="00CF0113">
        <w:rPr>
          <w:rFonts w:ascii="Arial" w:hAnsi="Arial" w:cs="Arial"/>
          <w:szCs w:val="24"/>
          <w:lang w:val="en-US"/>
        </w:rPr>
        <w:t>5.9</w:t>
      </w:r>
      <w:r w:rsidRPr="00CF0113">
        <w:rPr>
          <w:rFonts w:ascii="Arial" w:hAnsi="Arial" w:cs="Arial"/>
          <w:szCs w:val="24"/>
          <w:lang w:val="en-US"/>
        </w:rPr>
        <w:tab/>
        <w:t xml:space="preserve">All enforcement activities, including investigations and formal actions, will always be conducted in compliance with the statutory powers of the officer and all other relevant legislation, including but not limited to the </w:t>
      </w:r>
      <w:hyperlink r:id="rId21" w:history="1">
        <w:r w:rsidRPr="00CF0113">
          <w:rPr>
            <w:rStyle w:val="Hyperlink"/>
            <w:rFonts w:ascii="Arial" w:hAnsi="Arial" w:cs="Arial"/>
            <w:szCs w:val="24"/>
            <w:lang w:val="en-US"/>
          </w:rPr>
          <w:t>Police and Criminal Evidence Act 1984</w:t>
        </w:r>
      </w:hyperlink>
      <w:r w:rsidRPr="00CF0113">
        <w:rPr>
          <w:rFonts w:ascii="Arial" w:hAnsi="Arial" w:cs="Arial"/>
          <w:szCs w:val="24"/>
          <w:lang w:val="en-US"/>
        </w:rPr>
        <w:t xml:space="preserve">, the </w:t>
      </w:r>
      <w:hyperlink r:id="rId22" w:history="1">
        <w:r w:rsidRPr="00CF0113">
          <w:rPr>
            <w:rStyle w:val="Hyperlink"/>
            <w:rFonts w:ascii="Arial" w:hAnsi="Arial" w:cs="Arial"/>
            <w:szCs w:val="24"/>
            <w:lang w:val="en-US"/>
          </w:rPr>
          <w:t>Criminal Procedure and Investigations Act 1996</w:t>
        </w:r>
      </w:hyperlink>
      <w:r w:rsidRPr="00CF0113">
        <w:rPr>
          <w:rFonts w:ascii="Arial" w:hAnsi="Arial" w:cs="Arial"/>
          <w:szCs w:val="24"/>
          <w:lang w:val="en-US"/>
        </w:rPr>
        <w:t xml:space="preserve">, the </w:t>
      </w:r>
      <w:hyperlink r:id="rId23" w:history="1">
        <w:r w:rsidRPr="00CF0113">
          <w:rPr>
            <w:rStyle w:val="Hyperlink"/>
            <w:rFonts w:ascii="Arial" w:hAnsi="Arial" w:cs="Arial"/>
            <w:szCs w:val="24"/>
            <w:lang w:val="en-US"/>
          </w:rPr>
          <w:t>Human Rights Act 1998</w:t>
        </w:r>
      </w:hyperlink>
      <w:r w:rsidRPr="00CF0113">
        <w:rPr>
          <w:rFonts w:ascii="Arial" w:hAnsi="Arial" w:cs="Arial"/>
          <w:szCs w:val="24"/>
          <w:lang w:val="en-US"/>
        </w:rPr>
        <w:t xml:space="preserve">, the </w:t>
      </w:r>
      <w:hyperlink r:id="rId24" w:history="1">
        <w:r w:rsidRPr="00CF0113">
          <w:rPr>
            <w:rStyle w:val="Hyperlink"/>
            <w:rFonts w:ascii="Arial" w:hAnsi="Arial" w:cs="Arial"/>
            <w:szCs w:val="24"/>
            <w:lang w:val="en-US"/>
          </w:rPr>
          <w:t>Regulation of Investigatory Powers Act 2000</w:t>
        </w:r>
      </w:hyperlink>
      <w:r w:rsidR="0005231F" w:rsidRPr="00CF0113">
        <w:rPr>
          <w:rFonts w:ascii="Arial" w:hAnsi="Arial" w:cs="Arial"/>
          <w:szCs w:val="24"/>
          <w:lang w:val="en-US"/>
        </w:rPr>
        <w:t>,</w:t>
      </w:r>
      <w:r w:rsidRPr="00CF0113">
        <w:rPr>
          <w:rFonts w:ascii="Arial" w:hAnsi="Arial" w:cs="Arial"/>
          <w:szCs w:val="24"/>
          <w:lang w:val="en-US"/>
        </w:rPr>
        <w:t xml:space="preserve"> </w:t>
      </w:r>
      <w:hyperlink r:id="rId25" w:history="1">
        <w:r w:rsidRPr="00CF0113">
          <w:rPr>
            <w:rStyle w:val="Hyperlink"/>
            <w:rFonts w:ascii="Arial" w:hAnsi="Arial" w:cs="Arial"/>
            <w:szCs w:val="24"/>
            <w:lang w:val="en-US"/>
          </w:rPr>
          <w:t>Criminal Justice and Police Act 2001</w:t>
        </w:r>
      </w:hyperlink>
      <w:r w:rsidRPr="00CF0113">
        <w:rPr>
          <w:rFonts w:ascii="Arial" w:hAnsi="Arial" w:cs="Arial"/>
          <w:szCs w:val="24"/>
          <w:lang w:val="en-US"/>
        </w:rPr>
        <w:t>,</w:t>
      </w:r>
      <w:r w:rsidR="00D87E5B" w:rsidRPr="00CF0113">
        <w:rPr>
          <w:rFonts w:ascii="Arial" w:hAnsi="Arial" w:cs="Arial"/>
          <w:szCs w:val="24"/>
          <w:lang w:val="en-US"/>
        </w:rPr>
        <w:t xml:space="preserve"> and the</w:t>
      </w:r>
      <w:r w:rsidRPr="00CF0113">
        <w:rPr>
          <w:rFonts w:ascii="Arial" w:hAnsi="Arial" w:cs="Arial"/>
          <w:szCs w:val="24"/>
          <w:lang w:val="en-US"/>
        </w:rPr>
        <w:t xml:space="preserve"> </w:t>
      </w:r>
      <w:hyperlink r:id="rId26" w:history="1">
        <w:r w:rsidR="0005231F" w:rsidRPr="00CF0113">
          <w:rPr>
            <w:rStyle w:val="Hyperlink"/>
            <w:rFonts w:ascii="Arial" w:hAnsi="Arial" w:cs="Arial"/>
            <w:szCs w:val="24"/>
            <w:lang w:val="en-US"/>
          </w:rPr>
          <w:t>Crime and Disorder Act 1998</w:t>
        </w:r>
      </w:hyperlink>
      <w:r w:rsidR="0005231F" w:rsidRPr="00CF0113">
        <w:rPr>
          <w:rFonts w:ascii="Arial" w:hAnsi="Arial" w:cs="Arial"/>
          <w:szCs w:val="24"/>
          <w:lang w:val="en-US"/>
        </w:rPr>
        <w:t xml:space="preserve"> </w:t>
      </w:r>
      <w:r w:rsidRPr="00CF0113">
        <w:rPr>
          <w:rFonts w:ascii="Arial" w:hAnsi="Arial" w:cs="Arial"/>
          <w:szCs w:val="24"/>
          <w:lang w:val="en-US"/>
        </w:rPr>
        <w:t xml:space="preserve">and in accordance with any formal procedures and codes of practice made under this legislation in so far as they relate to </w:t>
      </w:r>
      <w:r w:rsidR="00437A96" w:rsidRPr="00CF0113">
        <w:rPr>
          <w:rFonts w:ascii="Arial" w:hAnsi="Arial" w:cs="Arial"/>
          <w:szCs w:val="24"/>
          <w:lang w:val="en-US"/>
        </w:rPr>
        <w:t>the City Councils</w:t>
      </w:r>
      <w:r w:rsidRPr="00CF0113">
        <w:rPr>
          <w:rFonts w:ascii="Arial" w:hAnsi="Arial" w:cs="Arial"/>
          <w:szCs w:val="24"/>
          <w:lang w:val="en-US"/>
        </w:rPr>
        <w:t xml:space="preserve"> enforcement powers and responsibilities. </w:t>
      </w:r>
    </w:p>
    <w:p w14:paraId="463781B7" w14:textId="77777777" w:rsidR="004E5646" w:rsidRPr="00CF0113" w:rsidRDefault="004E5646">
      <w:pPr>
        <w:spacing w:line="360" w:lineRule="auto"/>
        <w:jc w:val="both"/>
        <w:rPr>
          <w:rFonts w:ascii="Arial" w:hAnsi="Arial" w:cs="Arial"/>
          <w:szCs w:val="24"/>
          <w:lang w:val="en-US"/>
        </w:rPr>
      </w:pPr>
    </w:p>
    <w:p w14:paraId="5A781229" w14:textId="77777777" w:rsidR="004E5646" w:rsidRPr="00CF0113" w:rsidRDefault="004E5646">
      <w:pPr>
        <w:pStyle w:val="BodyTextIndent2"/>
        <w:tabs>
          <w:tab w:val="left" w:pos="720"/>
        </w:tabs>
        <w:spacing w:line="360" w:lineRule="auto"/>
        <w:rPr>
          <w:rFonts w:eastAsia="Times" w:cs="Arial"/>
          <w:szCs w:val="24"/>
        </w:rPr>
      </w:pPr>
      <w:r w:rsidRPr="00CF0113">
        <w:rPr>
          <w:rFonts w:eastAsia="Times" w:cs="Arial"/>
          <w:szCs w:val="24"/>
        </w:rPr>
        <w:t>5.10</w:t>
      </w:r>
      <w:r w:rsidRPr="00CF0113">
        <w:rPr>
          <w:rFonts w:eastAsia="Times" w:cs="Arial"/>
          <w:szCs w:val="24"/>
        </w:rPr>
        <w:tab/>
        <w:t>This Policy helps to promote efficient and effective approaches to regulatory inspection and enforcement, which improve regulatory outcomes without imposing unnecessary burdens.  This is in accordance with the Regulator’s Compliance Code. In certain instances we may conclude that a provision in the Code is either not relevant or is outweighed by another provision.  We will ensure that any decision to depart from the Code will be properly reasoned, based on material evidence and documented.</w:t>
      </w:r>
    </w:p>
    <w:p w14:paraId="4B5D9013" w14:textId="77777777" w:rsidR="004E5646" w:rsidRPr="00CF0113" w:rsidRDefault="004E5646">
      <w:pPr>
        <w:tabs>
          <w:tab w:val="left" w:pos="1134"/>
        </w:tabs>
        <w:spacing w:line="360" w:lineRule="auto"/>
        <w:ind w:left="1134" w:hanging="1134"/>
        <w:jc w:val="both"/>
        <w:rPr>
          <w:rFonts w:ascii="Arial" w:hAnsi="Arial" w:cs="Arial"/>
          <w:szCs w:val="24"/>
        </w:rPr>
      </w:pPr>
    </w:p>
    <w:p w14:paraId="5F6D194B" w14:textId="77777777" w:rsidR="004E5646" w:rsidRPr="00CF0113" w:rsidRDefault="004E5646">
      <w:pPr>
        <w:pStyle w:val="Heading4"/>
        <w:tabs>
          <w:tab w:val="num" w:pos="720"/>
        </w:tabs>
        <w:spacing w:line="360" w:lineRule="auto"/>
        <w:ind w:left="720" w:hanging="720"/>
        <w:jc w:val="both"/>
        <w:rPr>
          <w:rFonts w:ascii="Arial" w:hAnsi="Arial" w:cs="Arial"/>
          <w:b/>
          <w:szCs w:val="24"/>
          <w:u w:val="none"/>
        </w:rPr>
      </w:pPr>
      <w:r w:rsidRPr="00CF0113">
        <w:rPr>
          <w:rFonts w:ascii="Arial" w:hAnsi="Arial" w:cs="Arial"/>
          <w:b/>
          <w:szCs w:val="24"/>
          <w:u w:val="none"/>
        </w:rPr>
        <w:lastRenderedPageBreak/>
        <w:t>6.</w:t>
      </w:r>
      <w:r w:rsidRPr="00CF0113">
        <w:rPr>
          <w:rFonts w:ascii="Arial" w:hAnsi="Arial" w:cs="Arial"/>
          <w:b/>
          <w:szCs w:val="24"/>
          <w:u w:val="none"/>
        </w:rPr>
        <w:tab/>
        <w:t>NOTIFYING ALLEGED OFFENDERS</w:t>
      </w:r>
    </w:p>
    <w:p w14:paraId="77703DC4" w14:textId="77777777" w:rsidR="004E5646" w:rsidRPr="00CF0113" w:rsidRDefault="004E5646">
      <w:pPr>
        <w:spacing w:line="360" w:lineRule="auto"/>
        <w:ind w:left="720" w:hanging="720"/>
        <w:jc w:val="both"/>
        <w:rPr>
          <w:rFonts w:ascii="Arial" w:hAnsi="Arial" w:cs="Arial"/>
          <w:szCs w:val="24"/>
        </w:rPr>
      </w:pPr>
    </w:p>
    <w:p w14:paraId="27FE7B25" w14:textId="77777777" w:rsidR="004E5646" w:rsidRPr="00CF0113" w:rsidRDefault="004E5646">
      <w:pPr>
        <w:numPr>
          <w:ilvl w:val="1"/>
          <w:numId w:val="3"/>
        </w:numPr>
        <w:spacing w:line="360" w:lineRule="auto"/>
        <w:jc w:val="both"/>
        <w:rPr>
          <w:rFonts w:ascii="Arial" w:hAnsi="Arial" w:cs="Arial"/>
          <w:szCs w:val="24"/>
        </w:rPr>
      </w:pPr>
      <w:r w:rsidRPr="00CF0113">
        <w:rPr>
          <w:rFonts w:ascii="Arial" w:hAnsi="Arial" w:cs="Arial"/>
          <w:szCs w:val="24"/>
        </w:rPr>
        <w:t>If we receiv</w:t>
      </w:r>
      <w:r w:rsidR="00446C3A">
        <w:rPr>
          <w:rFonts w:ascii="Arial" w:hAnsi="Arial" w:cs="Arial"/>
          <w:szCs w:val="24"/>
        </w:rPr>
        <w:t>e information, for example from a complainant,</w:t>
      </w:r>
      <w:r w:rsidRPr="00CF0113">
        <w:rPr>
          <w:rFonts w:ascii="Arial" w:hAnsi="Arial" w:cs="Arial"/>
          <w:szCs w:val="24"/>
        </w:rPr>
        <w:t xml:space="preserve"> that may lead to formal enforcement action against a business or individual we will notify that business or individual as soon as is practicable of any intended enforcement action, unless this could impede an investigation or pose a safety risk to those concerned or the general public</w:t>
      </w:r>
      <w:r w:rsidR="00E83D2C">
        <w:rPr>
          <w:rFonts w:ascii="Arial" w:hAnsi="Arial" w:cs="Arial"/>
          <w:szCs w:val="24"/>
        </w:rPr>
        <w:t xml:space="preserve"> or where notification would defeat the purpose.</w:t>
      </w:r>
    </w:p>
    <w:p w14:paraId="68C7067E" w14:textId="77777777" w:rsidR="004E5646" w:rsidRPr="00CF0113" w:rsidRDefault="004E5646">
      <w:pPr>
        <w:spacing w:line="360" w:lineRule="auto"/>
        <w:jc w:val="both"/>
        <w:rPr>
          <w:rFonts w:ascii="Arial" w:hAnsi="Arial" w:cs="Arial"/>
          <w:szCs w:val="24"/>
        </w:rPr>
      </w:pPr>
    </w:p>
    <w:p w14:paraId="3650F7A0" w14:textId="77777777" w:rsidR="00446C3A" w:rsidRDefault="004E5646">
      <w:pPr>
        <w:numPr>
          <w:ilvl w:val="1"/>
          <w:numId w:val="3"/>
        </w:numPr>
        <w:spacing w:line="360" w:lineRule="auto"/>
        <w:jc w:val="both"/>
        <w:rPr>
          <w:rFonts w:ascii="Arial" w:hAnsi="Arial" w:cs="Arial"/>
          <w:szCs w:val="24"/>
        </w:rPr>
      </w:pPr>
      <w:r w:rsidRPr="00CF0113">
        <w:rPr>
          <w:rFonts w:ascii="Arial" w:hAnsi="Arial" w:cs="Arial"/>
          <w:szCs w:val="24"/>
        </w:rPr>
        <w:t>During the progressio</w:t>
      </w:r>
      <w:r w:rsidR="00446C3A">
        <w:rPr>
          <w:rFonts w:ascii="Arial" w:hAnsi="Arial" w:cs="Arial"/>
          <w:szCs w:val="24"/>
        </w:rPr>
        <w:t xml:space="preserve">n of enforcement investigations or enforcement </w:t>
      </w:r>
      <w:r w:rsidRPr="00CF0113">
        <w:rPr>
          <w:rFonts w:ascii="Arial" w:hAnsi="Arial" w:cs="Arial"/>
          <w:szCs w:val="24"/>
        </w:rPr>
        <w:t xml:space="preserve">actions, business proprietors or individuals and witnesses will be kept informed of progress.  </w:t>
      </w:r>
    </w:p>
    <w:p w14:paraId="5B388586" w14:textId="77777777" w:rsidR="00446C3A" w:rsidRDefault="00446C3A" w:rsidP="00446C3A">
      <w:pPr>
        <w:spacing w:line="360" w:lineRule="auto"/>
        <w:jc w:val="both"/>
        <w:rPr>
          <w:rFonts w:ascii="Arial" w:hAnsi="Arial" w:cs="Arial"/>
          <w:szCs w:val="24"/>
        </w:rPr>
      </w:pPr>
    </w:p>
    <w:p w14:paraId="22673BB3" w14:textId="77777777" w:rsidR="004E5646" w:rsidRPr="00CF0113" w:rsidRDefault="004E5646">
      <w:pPr>
        <w:numPr>
          <w:ilvl w:val="1"/>
          <w:numId w:val="3"/>
        </w:numPr>
        <w:spacing w:line="360" w:lineRule="auto"/>
        <w:jc w:val="both"/>
        <w:rPr>
          <w:rFonts w:ascii="Arial" w:hAnsi="Arial" w:cs="Arial"/>
          <w:szCs w:val="24"/>
        </w:rPr>
      </w:pPr>
      <w:r w:rsidRPr="00CF0113">
        <w:rPr>
          <w:rFonts w:ascii="Arial" w:hAnsi="Arial" w:cs="Arial"/>
          <w:szCs w:val="24"/>
        </w:rPr>
        <w:t>Confidentiality will be maintained and personal information about individuals will only be released to a Court when required and/or in accordance with the Data Protection Act 1998.</w:t>
      </w:r>
    </w:p>
    <w:p w14:paraId="6D6A0995" w14:textId="77777777" w:rsidR="004E5646" w:rsidRPr="00CF0113" w:rsidRDefault="004E5646">
      <w:pPr>
        <w:spacing w:line="360" w:lineRule="auto"/>
        <w:jc w:val="both"/>
        <w:rPr>
          <w:rFonts w:ascii="Arial" w:hAnsi="Arial" w:cs="Arial"/>
          <w:szCs w:val="24"/>
        </w:rPr>
      </w:pPr>
    </w:p>
    <w:p w14:paraId="17FE84E1" w14:textId="77777777" w:rsidR="004E5646" w:rsidRPr="00CF0113" w:rsidRDefault="004E5646">
      <w:pPr>
        <w:pStyle w:val="Heading4"/>
        <w:tabs>
          <w:tab w:val="num" w:pos="720"/>
        </w:tabs>
        <w:spacing w:line="360" w:lineRule="auto"/>
        <w:ind w:left="720" w:hanging="720"/>
        <w:jc w:val="both"/>
        <w:rPr>
          <w:rFonts w:ascii="Arial" w:hAnsi="Arial" w:cs="Arial"/>
          <w:b/>
          <w:szCs w:val="24"/>
          <w:u w:val="none"/>
        </w:rPr>
      </w:pPr>
      <w:r w:rsidRPr="00CF0113">
        <w:rPr>
          <w:rFonts w:ascii="Arial" w:hAnsi="Arial" w:cs="Arial"/>
          <w:b/>
          <w:szCs w:val="24"/>
          <w:u w:val="none"/>
        </w:rPr>
        <w:t>7.</w:t>
      </w:r>
      <w:r w:rsidRPr="00CF0113">
        <w:rPr>
          <w:rFonts w:ascii="Arial" w:hAnsi="Arial" w:cs="Arial"/>
          <w:b/>
          <w:szCs w:val="24"/>
          <w:u w:val="none"/>
        </w:rPr>
        <w:tab/>
        <w:t>ENFORCEMENT ACTION</w:t>
      </w:r>
    </w:p>
    <w:p w14:paraId="1A3C6702" w14:textId="77777777" w:rsidR="004E5646" w:rsidRPr="00CF0113" w:rsidRDefault="004E5646">
      <w:pPr>
        <w:spacing w:line="360" w:lineRule="auto"/>
        <w:ind w:left="720" w:hanging="720"/>
        <w:jc w:val="both"/>
        <w:rPr>
          <w:rFonts w:ascii="Arial" w:hAnsi="Arial" w:cs="Arial"/>
          <w:szCs w:val="24"/>
        </w:rPr>
      </w:pPr>
    </w:p>
    <w:p w14:paraId="1A488534" w14:textId="77777777" w:rsidR="004E5646" w:rsidRPr="00CF0113" w:rsidRDefault="004E5646">
      <w:pPr>
        <w:pStyle w:val="BodyTextIndent"/>
        <w:tabs>
          <w:tab w:val="left" w:pos="1134"/>
        </w:tabs>
        <w:spacing w:line="360" w:lineRule="auto"/>
        <w:jc w:val="both"/>
        <w:rPr>
          <w:rFonts w:cs="Arial"/>
          <w:b/>
          <w:szCs w:val="24"/>
        </w:rPr>
      </w:pPr>
      <w:r w:rsidRPr="00CF0113">
        <w:rPr>
          <w:rFonts w:cs="Arial"/>
          <w:b/>
          <w:szCs w:val="24"/>
        </w:rPr>
        <w:t>7.1</w:t>
      </w:r>
      <w:r w:rsidRPr="00CF0113">
        <w:rPr>
          <w:rFonts w:cs="Arial"/>
          <w:b/>
          <w:szCs w:val="24"/>
        </w:rPr>
        <w:tab/>
        <w:t>An overview of the enforcement actions available</w:t>
      </w:r>
    </w:p>
    <w:p w14:paraId="6B2AEEAF" w14:textId="77777777" w:rsidR="004E5646" w:rsidRPr="00CF0113" w:rsidRDefault="004E5646">
      <w:pPr>
        <w:spacing w:line="360" w:lineRule="auto"/>
        <w:ind w:left="720" w:hanging="720"/>
        <w:jc w:val="both"/>
        <w:rPr>
          <w:rFonts w:ascii="Arial" w:hAnsi="Arial" w:cs="Arial"/>
          <w:szCs w:val="24"/>
        </w:rPr>
      </w:pPr>
    </w:p>
    <w:p w14:paraId="6913A4C3" w14:textId="77777777" w:rsidR="004E5646" w:rsidRPr="00CF0113" w:rsidRDefault="004E5646" w:rsidP="007C2244">
      <w:pPr>
        <w:pStyle w:val="BodyTextIndent2"/>
        <w:spacing w:line="360" w:lineRule="auto"/>
        <w:rPr>
          <w:rFonts w:cs="Arial"/>
          <w:szCs w:val="24"/>
        </w:rPr>
      </w:pPr>
      <w:r w:rsidRPr="00CF0113">
        <w:rPr>
          <w:rFonts w:cs="Arial"/>
          <w:szCs w:val="24"/>
        </w:rPr>
        <w:t>7.1.1</w:t>
      </w:r>
      <w:r w:rsidRPr="00CF0113">
        <w:rPr>
          <w:rFonts w:cs="Arial"/>
          <w:szCs w:val="24"/>
        </w:rPr>
        <w:tab/>
        <w:t xml:space="preserve">There are a large number of potential enforcement options.  The level of the action taken varies from no action through to proceedings in Court.  Examples of the main types of action that may be considered are shown below: </w:t>
      </w:r>
    </w:p>
    <w:p w14:paraId="31A4A9FA" w14:textId="77777777" w:rsidR="004E5646" w:rsidRPr="00CF0113" w:rsidRDefault="004E5646">
      <w:pPr>
        <w:spacing w:line="360" w:lineRule="auto"/>
        <w:ind w:left="720" w:hanging="720"/>
        <w:jc w:val="both"/>
        <w:rPr>
          <w:rFonts w:ascii="Arial" w:hAnsi="Arial" w:cs="Arial"/>
          <w:szCs w:val="24"/>
        </w:rPr>
      </w:pPr>
    </w:p>
    <w:p w14:paraId="1519AD32" w14:textId="77777777" w:rsidR="004E5646" w:rsidRPr="00CF0113" w:rsidRDefault="00D9119D">
      <w:pPr>
        <w:numPr>
          <w:ilvl w:val="0"/>
          <w:numId w:val="8"/>
        </w:numPr>
        <w:spacing w:line="360" w:lineRule="auto"/>
        <w:jc w:val="both"/>
        <w:rPr>
          <w:rFonts w:ascii="Arial" w:hAnsi="Arial" w:cs="Arial"/>
          <w:szCs w:val="24"/>
        </w:rPr>
      </w:pPr>
      <w:r w:rsidRPr="00CF0113">
        <w:rPr>
          <w:rFonts w:ascii="Arial" w:hAnsi="Arial" w:cs="Arial"/>
          <w:szCs w:val="24"/>
        </w:rPr>
        <w:t>No action.</w:t>
      </w:r>
    </w:p>
    <w:p w14:paraId="151614AF" w14:textId="77777777" w:rsidR="004E5646" w:rsidRPr="00CF0113" w:rsidRDefault="00D9119D">
      <w:pPr>
        <w:numPr>
          <w:ilvl w:val="0"/>
          <w:numId w:val="8"/>
        </w:numPr>
        <w:spacing w:line="360" w:lineRule="auto"/>
        <w:jc w:val="both"/>
        <w:rPr>
          <w:rFonts w:ascii="Arial" w:hAnsi="Arial" w:cs="Arial"/>
          <w:szCs w:val="24"/>
        </w:rPr>
      </w:pPr>
      <w:r w:rsidRPr="00CF0113">
        <w:rPr>
          <w:rFonts w:ascii="Arial" w:hAnsi="Arial" w:cs="Arial"/>
          <w:szCs w:val="24"/>
        </w:rPr>
        <w:t>Informal Action and Advice.</w:t>
      </w:r>
    </w:p>
    <w:p w14:paraId="0B2435ED" w14:textId="77777777" w:rsidR="004E5646" w:rsidRPr="00CF0113" w:rsidRDefault="00D9119D">
      <w:pPr>
        <w:numPr>
          <w:ilvl w:val="0"/>
          <w:numId w:val="8"/>
        </w:numPr>
        <w:spacing w:line="360" w:lineRule="auto"/>
        <w:jc w:val="both"/>
        <w:rPr>
          <w:rFonts w:ascii="Arial" w:hAnsi="Arial" w:cs="Arial"/>
          <w:szCs w:val="24"/>
        </w:rPr>
      </w:pPr>
      <w:r w:rsidRPr="00CF0113">
        <w:rPr>
          <w:rFonts w:ascii="Arial" w:hAnsi="Arial" w:cs="Arial"/>
          <w:szCs w:val="24"/>
        </w:rPr>
        <w:t>Fixed penalty Notices.</w:t>
      </w:r>
    </w:p>
    <w:p w14:paraId="073568FE" w14:textId="77777777" w:rsidR="004E5646" w:rsidRPr="00CF0113" w:rsidRDefault="00D9119D">
      <w:pPr>
        <w:numPr>
          <w:ilvl w:val="0"/>
          <w:numId w:val="8"/>
        </w:numPr>
        <w:spacing w:line="360" w:lineRule="auto"/>
        <w:jc w:val="both"/>
        <w:rPr>
          <w:rFonts w:ascii="Arial" w:hAnsi="Arial" w:cs="Arial"/>
          <w:szCs w:val="24"/>
        </w:rPr>
      </w:pPr>
      <w:r w:rsidRPr="00CF0113">
        <w:rPr>
          <w:rFonts w:ascii="Arial" w:hAnsi="Arial" w:cs="Arial"/>
          <w:szCs w:val="24"/>
        </w:rPr>
        <w:t>Penalty Charge Notices.</w:t>
      </w:r>
    </w:p>
    <w:p w14:paraId="27098BFA" w14:textId="77777777" w:rsidR="004E5646" w:rsidRPr="00CF0113" w:rsidRDefault="00D9119D">
      <w:pPr>
        <w:numPr>
          <w:ilvl w:val="0"/>
          <w:numId w:val="8"/>
        </w:numPr>
        <w:spacing w:line="360" w:lineRule="auto"/>
        <w:jc w:val="both"/>
        <w:rPr>
          <w:rFonts w:ascii="Arial" w:hAnsi="Arial" w:cs="Arial"/>
          <w:szCs w:val="24"/>
        </w:rPr>
      </w:pPr>
      <w:r w:rsidRPr="00CF0113">
        <w:rPr>
          <w:rFonts w:ascii="Arial" w:hAnsi="Arial" w:cs="Arial"/>
          <w:szCs w:val="24"/>
        </w:rPr>
        <w:t>Formal Notice.</w:t>
      </w:r>
    </w:p>
    <w:p w14:paraId="344BB609" w14:textId="77777777" w:rsidR="004E5646" w:rsidRPr="00CF0113" w:rsidRDefault="00D9119D">
      <w:pPr>
        <w:numPr>
          <w:ilvl w:val="0"/>
          <w:numId w:val="8"/>
        </w:numPr>
        <w:spacing w:line="360" w:lineRule="auto"/>
        <w:jc w:val="both"/>
        <w:rPr>
          <w:rFonts w:ascii="Arial" w:hAnsi="Arial" w:cs="Arial"/>
          <w:szCs w:val="24"/>
        </w:rPr>
      </w:pPr>
      <w:r w:rsidRPr="00CF0113">
        <w:rPr>
          <w:rFonts w:ascii="Arial" w:hAnsi="Arial" w:cs="Arial"/>
          <w:szCs w:val="24"/>
        </w:rPr>
        <w:t>Forfeiture Proceedings.</w:t>
      </w:r>
    </w:p>
    <w:p w14:paraId="5793444B" w14:textId="77777777" w:rsidR="004E5646" w:rsidRPr="00CF0113" w:rsidRDefault="004E5646">
      <w:pPr>
        <w:numPr>
          <w:ilvl w:val="0"/>
          <w:numId w:val="8"/>
        </w:numPr>
        <w:spacing w:line="360" w:lineRule="auto"/>
        <w:jc w:val="both"/>
        <w:rPr>
          <w:rFonts w:ascii="Arial" w:hAnsi="Arial" w:cs="Arial"/>
          <w:szCs w:val="24"/>
        </w:rPr>
      </w:pPr>
      <w:r w:rsidRPr="00CF0113">
        <w:rPr>
          <w:rFonts w:ascii="Arial" w:hAnsi="Arial" w:cs="Arial"/>
          <w:szCs w:val="24"/>
        </w:rPr>
        <w:t xml:space="preserve">Seizure of </w:t>
      </w:r>
      <w:r w:rsidR="00D9119D" w:rsidRPr="00CF0113">
        <w:rPr>
          <w:rFonts w:ascii="Arial" w:hAnsi="Arial" w:cs="Arial"/>
          <w:szCs w:val="24"/>
        </w:rPr>
        <w:t>goods/equipment.</w:t>
      </w:r>
    </w:p>
    <w:p w14:paraId="47AFE6F5" w14:textId="77777777" w:rsidR="004E5646" w:rsidRPr="00CF0113" w:rsidRDefault="004E5646">
      <w:pPr>
        <w:numPr>
          <w:ilvl w:val="0"/>
          <w:numId w:val="8"/>
        </w:numPr>
        <w:spacing w:line="360" w:lineRule="auto"/>
        <w:jc w:val="both"/>
        <w:rPr>
          <w:rFonts w:ascii="Arial" w:hAnsi="Arial" w:cs="Arial"/>
          <w:szCs w:val="24"/>
        </w:rPr>
      </w:pPr>
      <w:r w:rsidRPr="00CF0113">
        <w:rPr>
          <w:rFonts w:ascii="Arial" w:hAnsi="Arial" w:cs="Arial"/>
          <w:szCs w:val="24"/>
        </w:rPr>
        <w:t>Injunctive Ac</w:t>
      </w:r>
      <w:r w:rsidR="00D9119D" w:rsidRPr="00CF0113">
        <w:rPr>
          <w:rFonts w:ascii="Arial" w:hAnsi="Arial" w:cs="Arial"/>
          <w:szCs w:val="24"/>
        </w:rPr>
        <w:t>tions and other Civil Sanctions.</w:t>
      </w:r>
    </w:p>
    <w:p w14:paraId="423C2C8E" w14:textId="77777777" w:rsidR="004E5646" w:rsidRPr="00CF0113" w:rsidRDefault="00D9119D">
      <w:pPr>
        <w:numPr>
          <w:ilvl w:val="0"/>
          <w:numId w:val="8"/>
        </w:numPr>
        <w:spacing w:line="360" w:lineRule="auto"/>
        <w:jc w:val="both"/>
        <w:rPr>
          <w:rFonts w:ascii="Arial" w:hAnsi="Arial" w:cs="Arial"/>
          <w:szCs w:val="24"/>
        </w:rPr>
      </w:pPr>
      <w:r w:rsidRPr="00CF0113">
        <w:rPr>
          <w:rFonts w:ascii="Arial" w:hAnsi="Arial" w:cs="Arial"/>
          <w:szCs w:val="24"/>
        </w:rPr>
        <w:t>Refusal</w:t>
      </w:r>
      <w:r w:rsidR="00E624BC">
        <w:rPr>
          <w:rFonts w:ascii="Arial" w:hAnsi="Arial" w:cs="Arial"/>
          <w:szCs w:val="24"/>
        </w:rPr>
        <w:t>/Review</w:t>
      </w:r>
      <w:r w:rsidRPr="00CF0113">
        <w:rPr>
          <w:rFonts w:ascii="Arial" w:hAnsi="Arial" w:cs="Arial"/>
          <w:szCs w:val="24"/>
        </w:rPr>
        <w:t>/revocation of a licence.</w:t>
      </w:r>
    </w:p>
    <w:p w14:paraId="19861E7A" w14:textId="77777777" w:rsidR="004E5646" w:rsidRPr="00CF0113" w:rsidRDefault="00D9119D">
      <w:pPr>
        <w:numPr>
          <w:ilvl w:val="0"/>
          <w:numId w:val="8"/>
        </w:numPr>
        <w:spacing w:line="360" w:lineRule="auto"/>
        <w:jc w:val="both"/>
        <w:rPr>
          <w:rFonts w:ascii="Arial" w:hAnsi="Arial" w:cs="Arial"/>
          <w:szCs w:val="24"/>
        </w:rPr>
      </w:pPr>
      <w:r w:rsidRPr="00CF0113">
        <w:rPr>
          <w:rFonts w:ascii="Arial" w:hAnsi="Arial" w:cs="Arial"/>
          <w:szCs w:val="24"/>
        </w:rPr>
        <w:t>Simple Caution.</w:t>
      </w:r>
    </w:p>
    <w:p w14:paraId="494BEE75" w14:textId="77777777" w:rsidR="004E5646" w:rsidRPr="00CF0113" w:rsidRDefault="00D9119D">
      <w:pPr>
        <w:pStyle w:val="Heading8"/>
        <w:keepNext/>
        <w:numPr>
          <w:ilvl w:val="0"/>
          <w:numId w:val="8"/>
        </w:numPr>
        <w:spacing w:before="0" w:after="0" w:line="360" w:lineRule="auto"/>
        <w:jc w:val="both"/>
        <w:rPr>
          <w:rFonts w:ascii="Arial" w:hAnsi="Arial" w:cs="Arial"/>
          <w:i w:val="0"/>
          <w:iCs w:val="0"/>
        </w:rPr>
      </w:pPr>
      <w:r w:rsidRPr="00CF0113">
        <w:rPr>
          <w:rFonts w:ascii="Arial" w:hAnsi="Arial" w:cs="Arial"/>
          <w:i w:val="0"/>
          <w:iCs w:val="0"/>
        </w:rPr>
        <w:lastRenderedPageBreak/>
        <w:t>Prosecution.</w:t>
      </w:r>
    </w:p>
    <w:p w14:paraId="0107EAEE" w14:textId="77777777" w:rsidR="004E5646" w:rsidRPr="00CF0113" w:rsidRDefault="004E5646">
      <w:pPr>
        <w:pStyle w:val="Heading8"/>
        <w:keepNext/>
        <w:numPr>
          <w:ilvl w:val="0"/>
          <w:numId w:val="8"/>
        </w:numPr>
        <w:spacing w:before="0" w:after="0" w:line="360" w:lineRule="auto"/>
        <w:jc w:val="both"/>
        <w:rPr>
          <w:rFonts w:ascii="Arial" w:hAnsi="Arial" w:cs="Arial"/>
          <w:i w:val="0"/>
          <w:iCs w:val="0"/>
        </w:rPr>
      </w:pPr>
      <w:r w:rsidRPr="00CF0113">
        <w:rPr>
          <w:rFonts w:ascii="Arial" w:hAnsi="Arial" w:cs="Arial"/>
          <w:i w:val="0"/>
          <w:iCs w:val="0"/>
        </w:rPr>
        <w:t>Proceeds of Crime Applications.</w:t>
      </w:r>
    </w:p>
    <w:p w14:paraId="27CC5992" w14:textId="77777777" w:rsidR="004E5646" w:rsidRPr="00CF0113" w:rsidRDefault="004E5646">
      <w:pPr>
        <w:rPr>
          <w:rFonts w:ascii="Arial" w:hAnsi="Arial" w:cs="Arial"/>
          <w:szCs w:val="24"/>
        </w:rPr>
      </w:pPr>
    </w:p>
    <w:p w14:paraId="6594F6DA" w14:textId="77777777" w:rsidR="004E5646" w:rsidRPr="00CF0113" w:rsidRDefault="004E5646" w:rsidP="0082080C">
      <w:pPr>
        <w:spacing w:line="360" w:lineRule="auto"/>
        <w:ind w:left="720" w:hanging="720"/>
        <w:jc w:val="both"/>
        <w:rPr>
          <w:rFonts w:ascii="Arial" w:hAnsi="Arial" w:cs="Arial"/>
          <w:szCs w:val="24"/>
        </w:rPr>
      </w:pPr>
      <w:r w:rsidRPr="00CF0113">
        <w:rPr>
          <w:rFonts w:ascii="Arial" w:hAnsi="Arial" w:cs="Arial"/>
          <w:szCs w:val="24"/>
        </w:rPr>
        <w:t>7.1.2</w:t>
      </w:r>
      <w:r w:rsidRPr="00CF0113">
        <w:rPr>
          <w:rFonts w:ascii="Arial" w:hAnsi="Arial" w:cs="Arial"/>
          <w:szCs w:val="24"/>
        </w:rPr>
        <w:tab/>
        <w:t xml:space="preserve">The order in which the enforcement actions are listed above is not necessarily in absolute order of escalating seriousness relative to each other.  </w:t>
      </w:r>
      <w:r w:rsidR="00437A96" w:rsidRPr="00CF0113">
        <w:rPr>
          <w:rFonts w:ascii="Arial" w:hAnsi="Arial" w:cs="Arial"/>
          <w:szCs w:val="24"/>
        </w:rPr>
        <w:t>The City Council</w:t>
      </w:r>
      <w:r w:rsidRPr="00CF0113">
        <w:rPr>
          <w:rFonts w:ascii="Arial" w:hAnsi="Arial" w:cs="Arial"/>
          <w:szCs w:val="24"/>
        </w:rPr>
        <w:t xml:space="preserve"> reserves the right to escalate its level of enforcement action, having regard to the criteria in paragraph 7.2 of this policy.</w:t>
      </w:r>
    </w:p>
    <w:p w14:paraId="1ECEF31C" w14:textId="77777777" w:rsidR="007C2244" w:rsidRPr="00CF0113" w:rsidRDefault="007C2244">
      <w:pPr>
        <w:tabs>
          <w:tab w:val="left" w:pos="720"/>
        </w:tabs>
        <w:spacing w:line="360" w:lineRule="auto"/>
        <w:jc w:val="both"/>
        <w:rPr>
          <w:rFonts w:ascii="Arial" w:hAnsi="Arial" w:cs="Arial"/>
          <w:b/>
          <w:szCs w:val="24"/>
        </w:rPr>
      </w:pPr>
    </w:p>
    <w:p w14:paraId="0451362B" w14:textId="77777777" w:rsidR="004E5646" w:rsidRPr="00CF0113" w:rsidRDefault="004E5646">
      <w:pPr>
        <w:tabs>
          <w:tab w:val="left" w:pos="720"/>
        </w:tabs>
        <w:spacing w:line="360" w:lineRule="auto"/>
        <w:jc w:val="both"/>
        <w:rPr>
          <w:rFonts w:ascii="Arial" w:hAnsi="Arial" w:cs="Arial"/>
          <w:b/>
          <w:szCs w:val="24"/>
        </w:rPr>
      </w:pPr>
      <w:r w:rsidRPr="00CF0113">
        <w:rPr>
          <w:rFonts w:ascii="Arial" w:hAnsi="Arial" w:cs="Arial"/>
          <w:b/>
          <w:szCs w:val="24"/>
        </w:rPr>
        <w:t>7.2</w:t>
      </w:r>
      <w:r w:rsidRPr="00CF0113">
        <w:rPr>
          <w:rFonts w:ascii="Arial" w:hAnsi="Arial" w:cs="Arial"/>
          <w:b/>
          <w:szCs w:val="24"/>
        </w:rPr>
        <w:tab/>
        <w:t>Deciding what level of action is appropriate</w:t>
      </w:r>
    </w:p>
    <w:p w14:paraId="3A97BD8E" w14:textId="77777777" w:rsidR="004E5646" w:rsidRPr="00CF0113" w:rsidRDefault="004E5646">
      <w:pPr>
        <w:tabs>
          <w:tab w:val="left" w:pos="1134"/>
        </w:tabs>
        <w:spacing w:line="360" w:lineRule="auto"/>
        <w:jc w:val="both"/>
        <w:rPr>
          <w:rFonts w:ascii="Arial" w:hAnsi="Arial" w:cs="Arial"/>
          <w:b/>
          <w:szCs w:val="24"/>
        </w:rPr>
      </w:pPr>
    </w:p>
    <w:p w14:paraId="6A4FB152" w14:textId="77777777" w:rsidR="004E5646" w:rsidRPr="00CF0113" w:rsidRDefault="004E5646" w:rsidP="00E624BC">
      <w:pPr>
        <w:tabs>
          <w:tab w:val="left" w:pos="720"/>
        </w:tabs>
        <w:spacing w:line="360" w:lineRule="auto"/>
        <w:ind w:left="720" w:hanging="720"/>
        <w:jc w:val="both"/>
        <w:rPr>
          <w:rFonts w:ascii="Arial" w:hAnsi="Arial" w:cs="Arial"/>
          <w:szCs w:val="24"/>
        </w:rPr>
      </w:pPr>
      <w:r w:rsidRPr="00CF0113">
        <w:rPr>
          <w:rFonts w:ascii="Arial" w:hAnsi="Arial" w:cs="Arial"/>
          <w:szCs w:val="24"/>
        </w:rPr>
        <w:t>7.2.1</w:t>
      </w:r>
      <w:r w:rsidRPr="00CF0113">
        <w:rPr>
          <w:rFonts w:ascii="Arial" w:hAnsi="Arial" w:cs="Arial"/>
          <w:szCs w:val="24"/>
        </w:rPr>
        <w:tab/>
        <w:t>In assessing what enforcement action is necessary and proportionate, consideration will be given to, amongst other things:</w:t>
      </w:r>
    </w:p>
    <w:p w14:paraId="0E529499" w14:textId="77777777" w:rsidR="004E5646" w:rsidRPr="00CF0113" w:rsidRDefault="004E5646">
      <w:pPr>
        <w:tabs>
          <w:tab w:val="num" w:pos="1134"/>
        </w:tabs>
        <w:spacing w:line="360" w:lineRule="auto"/>
        <w:ind w:left="1134" w:hanging="1134"/>
        <w:jc w:val="both"/>
        <w:rPr>
          <w:rFonts w:ascii="Arial" w:hAnsi="Arial" w:cs="Arial"/>
          <w:szCs w:val="24"/>
        </w:rPr>
      </w:pPr>
    </w:p>
    <w:p w14:paraId="111B6416" w14:textId="77777777" w:rsidR="004E5646" w:rsidRPr="00CF0113" w:rsidRDefault="004E5646">
      <w:pPr>
        <w:numPr>
          <w:ilvl w:val="0"/>
          <w:numId w:val="9"/>
        </w:numPr>
        <w:spacing w:line="360" w:lineRule="auto"/>
        <w:jc w:val="both"/>
        <w:rPr>
          <w:rFonts w:ascii="Arial" w:hAnsi="Arial" w:cs="Arial"/>
          <w:szCs w:val="24"/>
        </w:rPr>
      </w:pPr>
      <w:r w:rsidRPr="00CF0113">
        <w:rPr>
          <w:rFonts w:ascii="Arial" w:hAnsi="Arial" w:cs="Arial"/>
          <w:szCs w:val="24"/>
        </w:rPr>
        <w:t>The seriou</w:t>
      </w:r>
      <w:r w:rsidR="00D9119D" w:rsidRPr="00CF0113">
        <w:rPr>
          <w:rFonts w:ascii="Arial" w:hAnsi="Arial" w:cs="Arial"/>
          <w:szCs w:val="24"/>
        </w:rPr>
        <w:t>sness of the compliance failure.</w:t>
      </w:r>
    </w:p>
    <w:p w14:paraId="62DB63CD" w14:textId="77777777" w:rsidR="004E5646" w:rsidRPr="00CF0113" w:rsidRDefault="004E5646">
      <w:pPr>
        <w:numPr>
          <w:ilvl w:val="0"/>
          <w:numId w:val="9"/>
        </w:numPr>
        <w:spacing w:line="360" w:lineRule="auto"/>
        <w:jc w:val="both"/>
        <w:rPr>
          <w:rFonts w:ascii="Arial" w:hAnsi="Arial" w:cs="Arial"/>
          <w:szCs w:val="24"/>
        </w:rPr>
      </w:pPr>
      <w:r w:rsidRPr="00CF0113">
        <w:rPr>
          <w:rFonts w:ascii="Arial" w:hAnsi="Arial" w:cs="Arial"/>
          <w:szCs w:val="24"/>
        </w:rPr>
        <w:t>The past and current performance of any busin</w:t>
      </w:r>
      <w:r w:rsidR="00D9119D" w:rsidRPr="00CF0113">
        <w:rPr>
          <w:rFonts w:ascii="Arial" w:hAnsi="Arial" w:cs="Arial"/>
          <w:szCs w:val="24"/>
        </w:rPr>
        <w:t>ess and/or individual concerned.</w:t>
      </w:r>
    </w:p>
    <w:p w14:paraId="15909813" w14:textId="77777777" w:rsidR="004E5646" w:rsidRPr="00CF0113" w:rsidRDefault="004E5646">
      <w:pPr>
        <w:numPr>
          <w:ilvl w:val="0"/>
          <w:numId w:val="9"/>
        </w:numPr>
        <w:spacing w:line="360" w:lineRule="auto"/>
        <w:jc w:val="both"/>
        <w:rPr>
          <w:rFonts w:ascii="Arial" w:hAnsi="Arial" w:cs="Arial"/>
          <w:szCs w:val="24"/>
        </w:rPr>
      </w:pPr>
      <w:r w:rsidRPr="00CF0113">
        <w:rPr>
          <w:rFonts w:ascii="Arial" w:hAnsi="Arial" w:cs="Arial"/>
          <w:szCs w:val="24"/>
        </w:rPr>
        <w:t>Any obstruc</w:t>
      </w:r>
      <w:r w:rsidR="00D9119D" w:rsidRPr="00CF0113">
        <w:rPr>
          <w:rFonts w:ascii="Arial" w:hAnsi="Arial" w:cs="Arial"/>
          <w:szCs w:val="24"/>
        </w:rPr>
        <w:t>tion on the part of the offender.</w:t>
      </w:r>
    </w:p>
    <w:p w14:paraId="6726DA41" w14:textId="77777777" w:rsidR="004E5646" w:rsidRPr="00CF0113" w:rsidRDefault="00D9119D">
      <w:pPr>
        <w:numPr>
          <w:ilvl w:val="0"/>
          <w:numId w:val="9"/>
        </w:numPr>
        <w:spacing w:line="360" w:lineRule="auto"/>
        <w:jc w:val="both"/>
        <w:rPr>
          <w:rFonts w:ascii="Arial" w:hAnsi="Arial" w:cs="Arial"/>
          <w:szCs w:val="24"/>
        </w:rPr>
      </w:pPr>
      <w:r w:rsidRPr="00CF0113">
        <w:rPr>
          <w:rFonts w:ascii="Arial" w:hAnsi="Arial" w:cs="Arial"/>
          <w:szCs w:val="24"/>
        </w:rPr>
        <w:t>The risks being controlled.</w:t>
      </w:r>
    </w:p>
    <w:p w14:paraId="588FE925" w14:textId="77777777" w:rsidR="004E5646" w:rsidRPr="00CF0113" w:rsidRDefault="00D9119D">
      <w:pPr>
        <w:numPr>
          <w:ilvl w:val="0"/>
          <w:numId w:val="9"/>
        </w:numPr>
        <w:spacing w:line="360" w:lineRule="auto"/>
        <w:jc w:val="both"/>
        <w:rPr>
          <w:rFonts w:ascii="Arial" w:hAnsi="Arial" w:cs="Arial"/>
          <w:szCs w:val="24"/>
        </w:rPr>
      </w:pPr>
      <w:r w:rsidRPr="00CF0113">
        <w:rPr>
          <w:rFonts w:ascii="Arial" w:hAnsi="Arial" w:cs="Arial"/>
          <w:szCs w:val="24"/>
        </w:rPr>
        <w:t>Statutory guidance.</w:t>
      </w:r>
    </w:p>
    <w:p w14:paraId="23F0221C" w14:textId="77777777" w:rsidR="004E5646" w:rsidRPr="00CF0113" w:rsidRDefault="00D9119D">
      <w:pPr>
        <w:numPr>
          <w:ilvl w:val="0"/>
          <w:numId w:val="9"/>
        </w:numPr>
        <w:spacing w:line="360" w:lineRule="auto"/>
        <w:jc w:val="both"/>
        <w:rPr>
          <w:rFonts w:ascii="Arial" w:hAnsi="Arial" w:cs="Arial"/>
          <w:szCs w:val="24"/>
        </w:rPr>
      </w:pPr>
      <w:r w:rsidRPr="00CF0113">
        <w:rPr>
          <w:rFonts w:ascii="Arial" w:hAnsi="Arial" w:cs="Arial"/>
          <w:szCs w:val="24"/>
        </w:rPr>
        <w:t>Codes of Practice.</w:t>
      </w:r>
    </w:p>
    <w:p w14:paraId="4E5954B4" w14:textId="77777777" w:rsidR="004E5646" w:rsidRPr="00CF0113" w:rsidRDefault="00D9119D">
      <w:pPr>
        <w:numPr>
          <w:ilvl w:val="0"/>
          <w:numId w:val="9"/>
        </w:numPr>
        <w:spacing w:line="360" w:lineRule="auto"/>
        <w:jc w:val="both"/>
        <w:rPr>
          <w:rFonts w:ascii="Arial" w:hAnsi="Arial" w:cs="Arial"/>
          <w:szCs w:val="24"/>
        </w:rPr>
      </w:pPr>
      <w:r w:rsidRPr="00CF0113">
        <w:rPr>
          <w:rFonts w:ascii="Arial" w:hAnsi="Arial" w:cs="Arial"/>
          <w:szCs w:val="24"/>
        </w:rPr>
        <w:t>Any legal advice.</w:t>
      </w:r>
    </w:p>
    <w:p w14:paraId="541350A3" w14:textId="77777777" w:rsidR="004E5646" w:rsidRPr="00CF0113" w:rsidRDefault="004E5646">
      <w:pPr>
        <w:numPr>
          <w:ilvl w:val="0"/>
          <w:numId w:val="9"/>
        </w:numPr>
        <w:spacing w:line="360" w:lineRule="auto"/>
        <w:jc w:val="both"/>
        <w:rPr>
          <w:rFonts w:ascii="Arial" w:hAnsi="Arial" w:cs="Arial"/>
          <w:szCs w:val="24"/>
        </w:rPr>
      </w:pPr>
      <w:r w:rsidRPr="00CF0113">
        <w:rPr>
          <w:rFonts w:ascii="Arial" w:hAnsi="Arial" w:cs="Arial"/>
          <w:szCs w:val="24"/>
        </w:rPr>
        <w:t xml:space="preserve">Policies and priorities of </w:t>
      </w:r>
      <w:r w:rsidR="0001663D" w:rsidRPr="00CF0113">
        <w:rPr>
          <w:rFonts w:ascii="Arial" w:hAnsi="Arial" w:cs="Arial"/>
          <w:szCs w:val="24"/>
        </w:rPr>
        <w:t>the Government and</w:t>
      </w:r>
      <w:r w:rsidRPr="00CF0113">
        <w:rPr>
          <w:rFonts w:ascii="Arial" w:hAnsi="Arial" w:cs="Arial"/>
          <w:szCs w:val="24"/>
        </w:rPr>
        <w:t xml:space="preserve"> </w:t>
      </w:r>
      <w:r w:rsidR="0001663D" w:rsidRPr="00CF0113">
        <w:rPr>
          <w:rFonts w:ascii="Arial" w:hAnsi="Arial" w:cs="Arial"/>
          <w:szCs w:val="24"/>
        </w:rPr>
        <w:t>the City Council.</w:t>
      </w:r>
    </w:p>
    <w:p w14:paraId="04094F7D" w14:textId="77777777" w:rsidR="004E5646" w:rsidRPr="00CF0113" w:rsidRDefault="004E5646">
      <w:pPr>
        <w:numPr>
          <w:ilvl w:val="0"/>
          <w:numId w:val="9"/>
        </w:numPr>
        <w:spacing w:line="360" w:lineRule="auto"/>
        <w:jc w:val="both"/>
        <w:rPr>
          <w:rFonts w:ascii="Arial" w:hAnsi="Arial" w:cs="Arial"/>
          <w:szCs w:val="24"/>
        </w:rPr>
      </w:pPr>
      <w:r w:rsidRPr="00CF0113">
        <w:rPr>
          <w:rFonts w:ascii="Arial" w:hAnsi="Arial" w:cs="Arial"/>
          <w:szCs w:val="24"/>
        </w:rPr>
        <w:t>A person’s age in relation to young people (termed ‘juveniles’) aged under 18.</w:t>
      </w:r>
    </w:p>
    <w:p w14:paraId="743B32D1" w14:textId="77777777" w:rsidR="004E5646" w:rsidRPr="00CF0113" w:rsidRDefault="004E5646" w:rsidP="0001663D">
      <w:pPr>
        <w:tabs>
          <w:tab w:val="num" w:pos="720"/>
        </w:tabs>
        <w:spacing w:line="360" w:lineRule="auto"/>
        <w:ind w:left="720" w:hanging="720"/>
        <w:jc w:val="both"/>
        <w:rPr>
          <w:rFonts w:ascii="Arial" w:hAnsi="Arial" w:cs="Arial"/>
          <w:szCs w:val="24"/>
        </w:rPr>
      </w:pPr>
      <w:r w:rsidRPr="00CF0113">
        <w:rPr>
          <w:rFonts w:ascii="Arial" w:hAnsi="Arial" w:cs="Arial"/>
          <w:szCs w:val="24"/>
        </w:rPr>
        <w:t>7.2.2</w:t>
      </w:r>
      <w:r w:rsidRPr="00CF0113">
        <w:rPr>
          <w:rFonts w:ascii="Arial" w:hAnsi="Arial" w:cs="Arial"/>
          <w:szCs w:val="24"/>
        </w:rPr>
        <w:tab/>
        <w:t>Certain enforcement action, such as the</w:t>
      </w:r>
      <w:r w:rsidR="0082080C" w:rsidRPr="00CF0113">
        <w:rPr>
          <w:rFonts w:ascii="Arial" w:hAnsi="Arial" w:cs="Arial"/>
          <w:szCs w:val="24"/>
        </w:rPr>
        <w:t xml:space="preserve"> decision to Caution and/or the </w:t>
      </w:r>
      <w:r w:rsidRPr="00CF0113">
        <w:rPr>
          <w:rFonts w:ascii="Arial" w:hAnsi="Arial" w:cs="Arial"/>
          <w:szCs w:val="24"/>
        </w:rPr>
        <w:t>decision to prosecute, is further and specifically informed by those matters set out below at paragraphs 7.13 and 7.14.</w:t>
      </w:r>
    </w:p>
    <w:p w14:paraId="1E1975E9" w14:textId="77777777" w:rsidR="00E93218" w:rsidRDefault="00E93218">
      <w:pPr>
        <w:pStyle w:val="Heading4"/>
        <w:tabs>
          <w:tab w:val="left" w:pos="720"/>
        </w:tabs>
        <w:spacing w:line="360" w:lineRule="auto"/>
        <w:jc w:val="both"/>
        <w:rPr>
          <w:rFonts w:ascii="Arial" w:hAnsi="Arial" w:cs="Arial"/>
          <w:b/>
          <w:szCs w:val="24"/>
          <w:u w:val="none"/>
        </w:rPr>
      </w:pPr>
    </w:p>
    <w:p w14:paraId="51CD3A65" w14:textId="77777777" w:rsidR="004E5646" w:rsidRPr="00CF0113" w:rsidRDefault="004E5646">
      <w:pPr>
        <w:pStyle w:val="Heading4"/>
        <w:tabs>
          <w:tab w:val="left" w:pos="720"/>
        </w:tabs>
        <w:spacing w:line="360" w:lineRule="auto"/>
        <w:jc w:val="both"/>
        <w:rPr>
          <w:rFonts w:ascii="Arial" w:hAnsi="Arial" w:cs="Arial"/>
          <w:b/>
          <w:szCs w:val="24"/>
          <w:u w:val="none"/>
        </w:rPr>
      </w:pPr>
      <w:r w:rsidRPr="00CF0113">
        <w:rPr>
          <w:rFonts w:ascii="Arial" w:hAnsi="Arial" w:cs="Arial"/>
          <w:b/>
          <w:szCs w:val="24"/>
          <w:u w:val="none"/>
        </w:rPr>
        <w:t>7.3</w:t>
      </w:r>
      <w:r w:rsidRPr="00CF0113">
        <w:rPr>
          <w:rFonts w:ascii="Arial" w:hAnsi="Arial" w:cs="Arial"/>
          <w:b/>
          <w:szCs w:val="24"/>
          <w:u w:val="none"/>
        </w:rPr>
        <w:tab/>
        <w:t>An explanation of the enforcement action options</w:t>
      </w:r>
    </w:p>
    <w:p w14:paraId="49460ADC" w14:textId="77777777" w:rsidR="004E5646" w:rsidRPr="00CF0113" w:rsidRDefault="004E5646">
      <w:pPr>
        <w:tabs>
          <w:tab w:val="left" w:pos="720"/>
        </w:tabs>
        <w:rPr>
          <w:rFonts w:ascii="Arial" w:hAnsi="Arial" w:cs="Arial"/>
          <w:szCs w:val="24"/>
        </w:rPr>
      </w:pPr>
    </w:p>
    <w:p w14:paraId="1F1B6F6B" w14:textId="77777777" w:rsidR="004E5646" w:rsidRPr="00CF0113" w:rsidRDefault="004E5646">
      <w:pPr>
        <w:pStyle w:val="Heading4"/>
        <w:tabs>
          <w:tab w:val="left" w:pos="720"/>
          <w:tab w:val="left" w:pos="1440"/>
        </w:tabs>
        <w:spacing w:line="360" w:lineRule="auto"/>
        <w:jc w:val="both"/>
        <w:rPr>
          <w:rFonts w:ascii="Arial" w:hAnsi="Arial" w:cs="Arial"/>
          <w:b/>
          <w:szCs w:val="24"/>
          <w:u w:val="none"/>
        </w:rPr>
      </w:pPr>
      <w:r w:rsidRPr="00CF0113">
        <w:rPr>
          <w:rFonts w:ascii="Arial" w:eastAsia="Times" w:hAnsi="Arial" w:cs="Arial"/>
          <w:b/>
          <w:szCs w:val="24"/>
          <w:u w:val="none"/>
        </w:rPr>
        <w:t>7.3.1</w:t>
      </w:r>
      <w:r w:rsidRPr="00CF0113">
        <w:rPr>
          <w:rFonts w:ascii="Arial" w:eastAsia="Times" w:hAnsi="Arial" w:cs="Arial"/>
          <w:b/>
          <w:szCs w:val="24"/>
          <w:u w:val="none"/>
        </w:rPr>
        <w:tab/>
      </w:r>
      <w:r w:rsidRPr="00CF0113">
        <w:rPr>
          <w:rFonts w:ascii="Arial" w:hAnsi="Arial" w:cs="Arial"/>
          <w:b/>
          <w:szCs w:val="24"/>
          <w:u w:val="none"/>
        </w:rPr>
        <w:t>No Action</w:t>
      </w:r>
    </w:p>
    <w:p w14:paraId="7A8E1902" w14:textId="77777777" w:rsidR="004E5646" w:rsidRPr="00CF0113" w:rsidRDefault="004E5646" w:rsidP="0082080C">
      <w:pPr>
        <w:pStyle w:val="BodyTextIndent3"/>
        <w:tabs>
          <w:tab w:val="clear" w:pos="1440"/>
          <w:tab w:val="left" w:pos="720"/>
        </w:tabs>
        <w:spacing w:line="360" w:lineRule="auto"/>
        <w:rPr>
          <w:rFonts w:cs="Arial"/>
          <w:color w:val="auto"/>
          <w:szCs w:val="24"/>
        </w:rPr>
      </w:pPr>
      <w:r w:rsidRPr="00CF0113">
        <w:rPr>
          <w:rFonts w:cs="Arial"/>
          <w:color w:val="auto"/>
          <w:szCs w:val="24"/>
        </w:rPr>
        <w:t>7.3.2</w:t>
      </w:r>
      <w:r w:rsidRPr="00CF0113">
        <w:rPr>
          <w:rFonts w:cs="Arial"/>
          <w:color w:val="auto"/>
          <w:szCs w:val="24"/>
        </w:rPr>
        <w:tab/>
        <w:t xml:space="preserve">In certain circumstances, contraventions of the law may not warrant any action.  This can be where the cost of compliance to the offender outweighs the detrimental impact of the contravention, or the cost of the required enforcement action to </w:t>
      </w:r>
      <w:r w:rsidR="00E93218">
        <w:rPr>
          <w:rFonts w:cs="Arial"/>
          <w:color w:val="auto"/>
          <w:szCs w:val="24"/>
        </w:rPr>
        <w:t>the City Council</w:t>
      </w:r>
      <w:r w:rsidRPr="00CF0113">
        <w:rPr>
          <w:rFonts w:cs="Arial"/>
          <w:color w:val="auto"/>
          <w:szCs w:val="24"/>
        </w:rPr>
        <w:t xml:space="preserve"> outweighs the detrimental impact of the contravention on the community.  A decision of no action </w:t>
      </w:r>
      <w:r w:rsidRPr="00E83D2C">
        <w:rPr>
          <w:rFonts w:cs="Arial"/>
          <w:color w:val="auto"/>
          <w:szCs w:val="24"/>
        </w:rPr>
        <w:t xml:space="preserve">may </w:t>
      </w:r>
      <w:r w:rsidRPr="00CF0113">
        <w:rPr>
          <w:rFonts w:cs="Arial"/>
          <w:color w:val="auto"/>
          <w:szCs w:val="24"/>
        </w:rPr>
        <w:t xml:space="preserve">also be taken where formal </w:t>
      </w:r>
      <w:r w:rsidRPr="00CF0113">
        <w:rPr>
          <w:rFonts w:cs="Arial"/>
          <w:color w:val="auto"/>
          <w:szCs w:val="24"/>
        </w:rPr>
        <w:lastRenderedPageBreak/>
        <w:t>enforcement is inappropriate in the circumstances, such as where the offender is elderly and frail</w:t>
      </w:r>
      <w:r w:rsidR="00E624BC">
        <w:rPr>
          <w:rFonts w:cs="Arial"/>
          <w:color w:val="auto"/>
          <w:szCs w:val="24"/>
        </w:rPr>
        <w:t>,</w:t>
      </w:r>
      <w:r w:rsidR="001D284A">
        <w:rPr>
          <w:rFonts w:cs="Arial"/>
          <w:color w:val="auto"/>
          <w:szCs w:val="24"/>
        </w:rPr>
        <w:t xml:space="preserve"> </w:t>
      </w:r>
      <w:r w:rsidRPr="00CF0113">
        <w:rPr>
          <w:rFonts w:cs="Arial"/>
          <w:color w:val="auto"/>
          <w:szCs w:val="24"/>
        </w:rPr>
        <w:t xml:space="preserve">is suffering from mental health issues or serious ill health, and formal action would seriously damage their wellbeing.  In such cases we will advise the offender </w:t>
      </w:r>
      <w:r w:rsidR="00446C3A">
        <w:rPr>
          <w:rFonts w:cs="Arial"/>
          <w:color w:val="auto"/>
          <w:szCs w:val="24"/>
        </w:rPr>
        <w:t xml:space="preserve">and the complainant </w:t>
      </w:r>
      <w:r w:rsidRPr="00CF0113">
        <w:rPr>
          <w:rFonts w:cs="Arial"/>
          <w:color w:val="auto"/>
          <w:szCs w:val="24"/>
        </w:rPr>
        <w:t>of the reasons for taking no action.</w:t>
      </w:r>
    </w:p>
    <w:p w14:paraId="38626A52" w14:textId="77777777" w:rsidR="004E5646" w:rsidRPr="00CF0113" w:rsidRDefault="004E5646">
      <w:pPr>
        <w:pStyle w:val="Header"/>
        <w:tabs>
          <w:tab w:val="clear" w:pos="4320"/>
          <w:tab w:val="clear" w:pos="8640"/>
        </w:tabs>
        <w:spacing w:line="360" w:lineRule="auto"/>
        <w:jc w:val="both"/>
        <w:rPr>
          <w:rFonts w:ascii="Arial" w:hAnsi="Arial" w:cs="Arial"/>
          <w:szCs w:val="24"/>
        </w:rPr>
      </w:pPr>
    </w:p>
    <w:p w14:paraId="3295AAB9" w14:textId="77777777" w:rsidR="004E5646" w:rsidRPr="00CF0113" w:rsidRDefault="004E5646">
      <w:pPr>
        <w:pStyle w:val="Heading4"/>
        <w:tabs>
          <w:tab w:val="left" w:pos="720"/>
        </w:tabs>
        <w:spacing w:line="360" w:lineRule="auto"/>
        <w:jc w:val="both"/>
        <w:rPr>
          <w:rFonts w:ascii="Arial" w:hAnsi="Arial" w:cs="Arial"/>
          <w:b/>
          <w:szCs w:val="24"/>
          <w:u w:val="none"/>
        </w:rPr>
      </w:pPr>
      <w:r w:rsidRPr="00CF0113">
        <w:rPr>
          <w:rFonts w:ascii="Arial" w:hAnsi="Arial" w:cs="Arial"/>
          <w:b/>
          <w:szCs w:val="24"/>
          <w:u w:val="none"/>
        </w:rPr>
        <w:t>7.4</w:t>
      </w:r>
      <w:r w:rsidRPr="00CF0113">
        <w:rPr>
          <w:rFonts w:ascii="Arial" w:hAnsi="Arial" w:cs="Arial"/>
          <w:b/>
          <w:szCs w:val="24"/>
          <w:u w:val="none"/>
        </w:rPr>
        <w:tab/>
        <w:t>Informal Action and Advice</w:t>
      </w:r>
    </w:p>
    <w:p w14:paraId="32C35A5E" w14:textId="77777777" w:rsidR="004E5646" w:rsidRPr="00CF0113" w:rsidRDefault="004E5646" w:rsidP="0082080C">
      <w:pPr>
        <w:pStyle w:val="BodyTextIndent"/>
        <w:spacing w:line="360" w:lineRule="auto"/>
        <w:jc w:val="both"/>
        <w:rPr>
          <w:rFonts w:cs="Arial"/>
          <w:szCs w:val="24"/>
        </w:rPr>
      </w:pPr>
      <w:r w:rsidRPr="00CF0113">
        <w:rPr>
          <w:rFonts w:cs="Arial"/>
          <w:szCs w:val="24"/>
        </w:rPr>
        <w:t>7.4.1</w:t>
      </w:r>
      <w:r w:rsidRPr="00CF0113">
        <w:rPr>
          <w:rFonts w:cs="Arial"/>
          <w:szCs w:val="24"/>
        </w:rPr>
        <w:tab/>
        <w:t>For minor breaches of the law we may give verbal or written advice. We will clearly identify any contraventions of the law and give advice on how to put them right, including a deadline by which this must be done.  The time allowed will be reasonable, and take into account the seriousness of the contravention and the implications of the non-compliance.</w:t>
      </w:r>
    </w:p>
    <w:p w14:paraId="0B6E95DA" w14:textId="77777777" w:rsidR="004E5646" w:rsidRPr="00CF0113" w:rsidRDefault="004E5646" w:rsidP="0082080C">
      <w:pPr>
        <w:pStyle w:val="BodyTextIndent"/>
        <w:spacing w:line="360" w:lineRule="auto"/>
        <w:jc w:val="both"/>
        <w:rPr>
          <w:rFonts w:cs="Arial"/>
          <w:szCs w:val="24"/>
        </w:rPr>
      </w:pPr>
      <w:r w:rsidRPr="00CF0113">
        <w:rPr>
          <w:rFonts w:cs="Arial"/>
          <w:szCs w:val="24"/>
        </w:rPr>
        <w:t>7.4.2</w:t>
      </w:r>
      <w:r w:rsidRPr="00CF0113">
        <w:rPr>
          <w:rFonts w:cs="Arial"/>
          <w:szCs w:val="24"/>
        </w:rPr>
        <w:tab/>
        <w:t>Sometimes we will advise offenders about ‘good practice’, but we will clearly distinguish between what they must do to comply with the law and what is advice only.</w:t>
      </w:r>
    </w:p>
    <w:p w14:paraId="2C778D89" w14:textId="77777777" w:rsidR="004E5646" w:rsidRPr="00CF0113" w:rsidRDefault="004E5646">
      <w:pPr>
        <w:pStyle w:val="BodyTextIndent"/>
        <w:tabs>
          <w:tab w:val="left" w:pos="720"/>
        </w:tabs>
        <w:spacing w:line="360" w:lineRule="auto"/>
        <w:ind w:left="0" w:firstLine="0"/>
        <w:jc w:val="both"/>
        <w:rPr>
          <w:rFonts w:cs="Arial"/>
          <w:szCs w:val="24"/>
        </w:rPr>
      </w:pPr>
      <w:r w:rsidRPr="00CF0113">
        <w:rPr>
          <w:rFonts w:cs="Arial"/>
          <w:szCs w:val="24"/>
        </w:rPr>
        <w:t>7.4.3</w:t>
      </w:r>
      <w:r w:rsidRPr="00CF0113">
        <w:rPr>
          <w:rFonts w:cs="Arial"/>
          <w:szCs w:val="24"/>
        </w:rPr>
        <w:tab/>
        <w:t>Failure to comply could result in an escalation of enforcement action.</w:t>
      </w:r>
    </w:p>
    <w:p w14:paraId="017D833C" w14:textId="77777777" w:rsidR="004F76C6" w:rsidRPr="00CF0113" w:rsidRDefault="004F76C6">
      <w:pPr>
        <w:pStyle w:val="Heading4"/>
        <w:tabs>
          <w:tab w:val="left" w:pos="720"/>
        </w:tabs>
        <w:spacing w:line="360" w:lineRule="auto"/>
        <w:jc w:val="both"/>
        <w:rPr>
          <w:rFonts w:ascii="Arial" w:hAnsi="Arial" w:cs="Arial"/>
          <w:b/>
          <w:szCs w:val="24"/>
          <w:u w:val="none"/>
        </w:rPr>
      </w:pPr>
    </w:p>
    <w:p w14:paraId="47204CB1" w14:textId="77777777" w:rsidR="004E5646" w:rsidRPr="00CF0113" w:rsidRDefault="004E5646">
      <w:pPr>
        <w:pStyle w:val="Heading4"/>
        <w:tabs>
          <w:tab w:val="left" w:pos="720"/>
        </w:tabs>
        <w:spacing w:line="360" w:lineRule="auto"/>
        <w:jc w:val="both"/>
        <w:rPr>
          <w:rFonts w:ascii="Arial" w:hAnsi="Arial" w:cs="Arial"/>
          <w:b/>
          <w:szCs w:val="24"/>
          <w:u w:val="none"/>
        </w:rPr>
      </w:pPr>
      <w:r w:rsidRPr="00CF0113">
        <w:rPr>
          <w:rFonts w:ascii="Arial" w:hAnsi="Arial" w:cs="Arial"/>
          <w:b/>
          <w:szCs w:val="24"/>
          <w:u w:val="none"/>
        </w:rPr>
        <w:t>7.5</w:t>
      </w:r>
      <w:r w:rsidRPr="00CF0113">
        <w:rPr>
          <w:rFonts w:ascii="Arial" w:hAnsi="Arial" w:cs="Arial"/>
          <w:b/>
          <w:szCs w:val="24"/>
          <w:u w:val="none"/>
        </w:rPr>
        <w:tab/>
        <w:t>Fixed Penalty Notices</w:t>
      </w:r>
    </w:p>
    <w:p w14:paraId="3D2B0F79" w14:textId="77777777" w:rsidR="004E5646" w:rsidRPr="00CF0113" w:rsidRDefault="004E5646" w:rsidP="0082080C">
      <w:pPr>
        <w:pStyle w:val="BodyTextIndent3"/>
        <w:tabs>
          <w:tab w:val="clear" w:pos="1440"/>
          <w:tab w:val="left" w:pos="720"/>
        </w:tabs>
        <w:spacing w:line="360" w:lineRule="auto"/>
        <w:rPr>
          <w:rFonts w:cs="Arial"/>
          <w:color w:val="auto"/>
          <w:szCs w:val="24"/>
        </w:rPr>
      </w:pPr>
      <w:r w:rsidRPr="00CF0113">
        <w:rPr>
          <w:rFonts w:cs="Arial"/>
          <w:color w:val="auto"/>
          <w:szCs w:val="24"/>
        </w:rPr>
        <w:t>7.5.1</w:t>
      </w:r>
      <w:r w:rsidRPr="00CF0113">
        <w:rPr>
          <w:rFonts w:cs="Arial"/>
          <w:color w:val="auto"/>
          <w:szCs w:val="24"/>
        </w:rPr>
        <w:tab/>
        <w:t xml:space="preserve">Certain offences are subject to </w:t>
      </w:r>
      <w:r w:rsidR="00E624BC">
        <w:rPr>
          <w:rFonts w:cs="Arial"/>
          <w:color w:val="auto"/>
          <w:szCs w:val="24"/>
        </w:rPr>
        <w:t>F</w:t>
      </w:r>
      <w:r w:rsidRPr="00CF0113">
        <w:rPr>
          <w:rFonts w:cs="Arial"/>
          <w:color w:val="auto"/>
          <w:szCs w:val="24"/>
        </w:rPr>
        <w:t xml:space="preserve">ixed </w:t>
      </w:r>
      <w:r w:rsidR="00E624BC">
        <w:rPr>
          <w:rFonts w:cs="Arial"/>
          <w:color w:val="auto"/>
          <w:szCs w:val="24"/>
        </w:rPr>
        <w:t>P</w:t>
      </w:r>
      <w:r w:rsidRPr="00CF0113">
        <w:rPr>
          <w:rFonts w:cs="Arial"/>
          <w:color w:val="auto"/>
          <w:szCs w:val="24"/>
        </w:rPr>
        <w:t xml:space="preserve">enalty </w:t>
      </w:r>
      <w:r w:rsidR="00E624BC">
        <w:rPr>
          <w:rFonts w:cs="Arial"/>
          <w:color w:val="auto"/>
          <w:szCs w:val="24"/>
        </w:rPr>
        <w:t>N</w:t>
      </w:r>
      <w:r w:rsidRPr="00CF0113">
        <w:rPr>
          <w:rFonts w:cs="Arial"/>
          <w:color w:val="auto"/>
          <w:szCs w:val="24"/>
        </w:rPr>
        <w:t xml:space="preserve">otices </w:t>
      </w:r>
      <w:r w:rsidR="00E624BC">
        <w:rPr>
          <w:rFonts w:cs="Arial"/>
          <w:color w:val="auto"/>
          <w:szCs w:val="24"/>
        </w:rPr>
        <w:t xml:space="preserve">(FPN)) </w:t>
      </w:r>
      <w:r w:rsidRPr="00CF0113">
        <w:rPr>
          <w:rFonts w:cs="Arial"/>
          <w:color w:val="auto"/>
          <w:szCs w:val="24"/>
        </w:rPr>
        <w:t xml:space="preserve">where prescribed by legislation.  They are recognised as a low-level enforcement tool and enable a defendant to avoid </w:t>
      </w:r>
      <w:r w:rsidR="00446C3A">
        <w:rPr>
          <w:rFonts w:cs="Arial"/>
          <w:color w:val="auto"/>
          <w:szCs w:val="24"/>
        </w:rPr>
        <w:t>prosecution and a criminal record</w:t>
      </w:r>
      <w:r w:rsidRPr="00CF0113">
        <w:rPr>
          <w:rFonts w:cs="Arial"/>
          <w:color w:val="auto"/>
          <w:szCs w:val="24"/>
        </w:rPr>
        <w:t>.  Where legislation permits an offence to be dealt with by way of a F</w:t>
      </w:r>
      <w:r w:rsidR="00E624BC">
        <w:rPr>
          <w:rFonts w:cs="Arial"/>
          <w:color w:val="auto"/>
          <w:szCs w:val="24"/>
        </w:rPr>
        <w:t xml:space="preserve">PN, </w:t>
      </w:r>
      <w:r w:rsidRPr="00CF0113">
        <w:rPr>
          <w:rFonts w:cs="Arial"/>
          <w:color w:val="auto"/>
          <w:szCs w:val="24"/>
        </w:rPr>
        <w:t xml:space="preserve">we may chose to </w:t>
      </w:r>
      <w:r w:rsidR="00E624BC">
        <w:rPr>
          <w:rFonts w:cs="Arial"/>
          <w:color w:val="auto"/>
          <w:szCs w:val="24"/>
        </w:rPr>
        <w:t>issue</w:t>
      </w:r>
      <w:r w:rsidR="00E624BC" w:rsidRPr="00CF0113">
        <w:rPr>
          <w:rFonts w:cs="Arial"/>
          <w:color w:val="auto"/>
          <w:szCs w:val="24"/>
        </w:rPr>
        <w:t xml:space="preserve"> </w:t>
      </w:r>
      <w:r w:rsidRPr="00CF0113">
        <w:rPr>
          <w:rFonts w:cs="Arial"/>
          <w:color w:val="auto"/>
          <w:szCs w:val="24"/>
        </w:rPr>
        <w:t xml:space="preserve">a FPN on a first occasion, without </w:t>
      </w:r>
      <w:r w:rsidR="00E624BC">
        <w:rPr>
          <w:rFonts w:cs="Arial"/>
          <w:color w:val="auto"/>
          <w:szCs w:val="24"/>
        </w:rPr>
        <w:t>any prior</w:t>
      </w:r>
      <w:r w:rsidRPr="00CF0113">
        <w:rPr>
          <w:rFonts w:cs="Arial"/>
          <w:color w:val="auto"/>
          <w:szCs w:val="24"/>
        </w:rPr>
        <w:t xml:space="preserve"> warning.</w:t>
      </w:r>
    </w:p>
    <w:p w14:paraId="37FD6CD9" w14:textId="77777777" w:rsidR="004E5646" w:rsidRPr="00CF0113" w:rsidRDefault="004E5646">
      <w:pPr>
        <w:pStyle w:val="Heading1"/>
        <w:spacing w:line="360" w:lineRule="auto"/>
        <w:jc w:val="both"/>
        <w:rPr>
          <w:rFonts w:ascii="Arial" w:hAnsi="Arial" w:cs="Arial"/>
          <w:szCs w:val="24"/>
        </w:rPr>
      </w:pPr>
    </w:p>
    <w:p w14:paraId="10459D26" w14:textId="77777777" w:rsidR="004E5646" w:rsidRPr="00CF0113" w:rsidRDefault="004E5646">
      <w:pPr>
        <w:pStyle w:val="Heading1"/>
        <w:spacing w:line="360" w:lineRule="auto"/>
        <w:ind w:left="720" w:hanging="720"/>
        <w:jc w:val="both"/>
        <w:rPr>
          <w:rFonts w:ascii="Arial" w:hAnsi="Arial" w:cs="Arial"/>
          <w:szCs w:val="24"/>
        </w:rPr>
      </w:pPr>
      <w:r w:rsidRPr="00CF0113">
        <w:rPr>
          <w:rFonts w:ascii="Arial" w:hAnsi="Arial" w:cs="Arial"/>
          <w:szCs w:val="24"/>
        </w:rPr>
        <w:t>7.6</w:t>
      </w:r>
      <w:r w:rsidRPr="00CF0113">
        <w:rPr>
          <w:rFonts w:ascii="Arial" w:hAnsi="Arial" w:cs="Arial"/>
          <w:szCs w:val="24"/>
        </w:rPr>
        <w:tab/>
        <w:t>Penalty Charge Notices</w:t>
      </w:r>
    </w:p>
    <w:p w14:paraId="59AA65E3" w14:textId="77777777" w:rsidR="004E5646" w:rsidRPr="00CF0113" w:rsidRDefault="004E5646" w:rsidP="0082080C">
      <w:pPr>
        <w:spacing w:line="360" w:lineRule="auto"/>
        <w:ind w:left="720" w:hanging="720"/>
        <w:jc w:val="both"/>
        <w:rPr>
          <w:rFonts w:ascii="Arial" w:hAnsi="Arial" w:cs="Arial"/>
          <w:szCs w:val="24"/>
        </w:rPr>
      </w:pPr>
      <w:r w:rsidRPr="00CF0113">
        <w:rPr>
          <w:rFonts w:ascii="Arial" w:hAnsi="Arial" w:cs="Arial"/>
          <w:szCs w:val="24"/>
        </w:rPr>
        <w:t>7.6.1</w:t>
      </w:r>
      <w:r w:rsidRPr="00CF0113">
        <w:rPr>
          <w:rFonts w:ascii="Arial" w:hAnsi="Arial" w:cs="Arial"/>
          <w:szCs w:val="24"/>
        </w:rPr>
        <w:tab/>
        <w:t>Penalty Charge Notices (PCN) are prescribed by certain legislation as a method of enforcement by which the offender pays an amount of money to the enforcer in recognition of the breach.  Failure to pay the PCN will result in the offender being pursued in the County Court for non-payment of the debt.  A PCN does not create a criminal record and we may chose to issue a PCN without first issuing a warning.</w:t>
      </w:r>
    </w:p>
    <w:p w14:paraId="7913A04F" w14:textId="77777777" w:rsidR="004E5646" w:rsidRDefault="004E5646">
      <w:pPr>
        <w:spacing w:line="360" w:lineRule="auto"/>
        <w:jc w:val="both"/>
        <w:rPr>
          <w:rFonts w:ascii="Arial" w:hAnsi="Arial" w:cs="Arial"/>
          <w:b/>
          <w:bCs/>
          <w:szCs w:val="24"/>
        </w:rPr>
      </w:pPr>
    </w:p>
    <w:p w14:paraId="00F9F7A8" w14:textId="77777777" w:rsidR="00446C3A" w:rsidRPr="00CF0113" w:rsidRDefault="00446C3A">
      <w:pPr>
        <w:spacing w:line="360" w:lineRule="auto"/>
        <w:jc w:val="both"/>
        <w:rPr>
          <w:rFonts w:ascii="Arial" w:hAnsi="Arial" w:cs="Arial"/>
          <w:b/>
          <w:bCs/>
          <w:szCs w:val="24"/>
        </w:rPr>
      </w:pPr>
    </w:p>
    <w:p w14:paraId="109E8C60" w14:textId="77777777" w:rsidR="004E5646" w:rsidRPr="00CF0113" w:rsidRDefault="004E5646">
      <w:pPr>
        <w:spacing w:line="360" w:lineRule="auto"/>
        <w:jc w:val="both"/>
        <w:rPr>
          <w:rFonts w:ascii="Arial" w:hAnsi="Arial" w:cs="Arial"/>
          <w:b/>
          <w:bCs/>
          <w:szCs w:val="24"/>
        </w:rPr>
      </w:pPr>
      <w:r w:rsidRPr="00CF0113">
        <w:rPr>
          <w:rFonts w:ascii="Arial" w:hAnsi="Arial" w:cs="Arial"/>
          <w:b/>
          <w:bCs/>
          <w:szCs w:val="24"/>
        </w:rPr>
        <w:t>7.7</w:t>
      </w:r>
      <w:r w:rsidRPr="00CF0113">
        <w:rPr>
          <w:rFonts w:ascii="Arial" w:hAnsi="Arial" w:cs="Arial"/>
          <w:b/>
          <w:bCs/>
          <w:szCs w:val="24"/>
        </w:rPr>
        <w:tab/>
        <w:t>Failure to accept a FPN and/or a PCN</w:t>
      </w:r>
    </w:p>
    <w:p w14:paraId="2D7BF606" w14:textId="77777777" w:rsidR="004E5646" w:rsidRPr="00CF0113" w:rsidRDefault="004E5646" w:rsidP="0082080C">
      <w:pPr>
        <w:spacing w:line="360" w:lineRule="auto"/>
        <w:ind w:left="720" w:hanging="720"/>
        <w:jc w:val="both"/>
        <w:rPr>
          <w:rFonts w:ascii="Arial" w:hAnsi="Arial" w:cs="Arial"/>
          <w:szCs w:val="24"/>
        </w:rPr>
      </w:pPr>
      <w:r w:rsidRPr="00CF0113">
        <w:rPr>
          <w:rFonts w:ascii="Arial" w:hAnsi="Arial" w:cs="Arial"/>
          <w:szCs w:val="24"/>
        </w:rPr>
        <w:t>7.7.1</w:t>
      </w:r>
      <w:r w:rsidRPr="00CF0113">
        <w:rPr>
          <w:rFonts w:ascii="Arial" w:hAnsi="Arial" w:cs="Arial"/>
          <w:szCs w:val="24"/>
        </w:rPr>
        <w:tab/>
        <w:t xml:space="preserve">In circumstances where a person or body corporate fails to accept or pay a FPN, then in order to maintain the integrity of these legislative regimes, </w:t>
      </w:r>
      <w:r w:rsidRPr="00CF0113">
        <w:rPr>
          <w:rFonts w:ascii="Arial" w:hAnsi="Arial" w:cs="Arial"/>
          <w:szCs w:val="24"/>
        </w:rPr>
        <w:lastRenderedPageBreak/>
        <w:t>Regulatory Services will consider an escalation of enforcement action.  This will include consideration of a prosecution for the original offence under the primary legislation.</w:t>
      </w:r>
    </w:p>
    <w:p w14:paraId="079A1D89" w14:textId="77777777" w:rsidR="0082080C" w:rsidRPr="00CF0113" w:rsidRDefault="0082080C">
      <w:pPr>
        <w:spacing w:line="360" w:lineRule="auto"/>
        <w:ind w:left="1440" w:hanging="720"/>
        <w:jc w:val="both"/>
        <w:rPr>
          <w:rFonts w:ascii="Arial" w:hAnsi="Arial" w:cs="Arial"/>
          <w:szCs w:val="24"/>
          <w:lang w:val="en-US"/>
        </w:rPr>
      </w:pPr>
    </w:p>
    <w:p w14:paraId="3E6BC854" w14:textId="77777777" w:rsidR="004E5646" w:rsidRPr="00CF0113" w:rsidRDefault="004E5646" w:rsidP="0082080C">
      <w:pPr>
        <w:spacing w:line="360" w:lineRule="auto"/>
        <w:ind w:left="720" w:hanging="720"/>
        <w:jc w:val="both"/>
        <w:rPr>
          <w:rFonts w:ascii="Arial" w:hAnsi="Arial" w:cs="Arial"/>
          <w:szCs w:val="24"/>
        </w:rPr>
      </w:pPr>
      <w:r w:rsidRPr="00CF0113">
        <w:rPr>
          <w:rFonts w:ascii="Arial" w:hAnsi="Arial" w:cs="Arial"/>
          <w:szCs w:val="24"/>
        </w:rPr>
        <w:t>7.7.2</w:t>
      </w:r>
      <w:r w:rsidRPr="00CF0113">
        <w:rPr>
          <w:rFonts w:ascii="Arial" w:hAnsi="Arial" w:cs="Arial"/>
          <w:szCs w:val="24"/>
        </w:rPr>
        <w:tab/>
        <w:t>In circumstances where a person or body corporate fails to accept or pay a PCN, then in order to maintain the integrity of this legislative regime, Regulatory Services will consider an escalation of enforcement action.  This will include consideration of civil action to recover the debt</w:t>
      </w:r>
      <w:r w:rsidR="00E50CC4">
        <w:rPr>
          <w:rFonts w:ascii="Arial" w:hAnsi="Arial" w:cs="Arial"/>
          <w:szCs w:val="24"/>
        </w:rPr>
        <w:t xml:space="preserve"> incurred by the RS</w:t>
      </w:r>
      <w:r w:rsidRPr="00CF0113">
        <w:rPr>
          <w:rFonts w:ascii="Arial" w:hAnsi="Arial" w:cs="Arial"/>
          <w:szCs w:val="24"/>
        </w:rPr>
        <w:t>.</w:t>
      </w:r>
    </w:p>
    <w:p w14:paraId="47F11F83" w14:textId="77777777" w:rsidR="004E5646" w:rsidRPr="00CF0113" w:rsidRDefault="004E5646">
      <w:pPr>
        <w:spacing w:line="360" w:lineRule="auto"/>
        <w:rPr>
          <w:rFonts w:ascii="Arial" w:hAnsi="Arial" w:cs="Arial"/>
          <w:szCs w:val="24"/>
        </w:rPr>
      </w:pPr>
    </w:p>
    <w:p w14:paraId="0852B06C" w14:textId="77777777" w:rsidR="004E5646" w:rsidRPr="00CF0113" w:rsidRDefault="004E5646" w:rsidP="0082080C">
      <w:pPr>
        <w:pStyle w:val="Heading1"/>
        <w:spacing w:line="360" w:lineRule="auto"/>
        <w:ind w:left="720" w:hanging="720"/>
        <w:jc w:val="both"/>
        <w:rPr>
          <w:rFonts w:ascii="Arial" w:hAnsi="Arial" w:cs="Arial"/>
          <w:b w:val="0"/>
          <w:szCs w:val="24"/>
        </w:rPr>
      </w:pPr>
      <w:r w:rsidRPr="00CF0113">
        <w:rPr>
          <w:rFonts w:ascii="Arial" w:hAnsi="Arial" w:cs="Arial"/>
          <w:b w:val="0"/>
          <w:szCs w:val="24"/>
        </w:rPr>
        <w:t>7.7.3</w:t>
      </w:r>
      <w:r w:rsidRPr="00CF0113">
        <w:rPr>
          <w:rFonts w:ascii="Arial" w:hAnsi="Arial" w:cs="Arial"/>
          <w:b w:val="0"/>
          <w:szCs w:val="24"/>
        </w:rPr>
        <w:tab/>
        <w:t>A failure to pay a FPN or PCN is a material consideration for the purposes of deciding whether a prosecution will be taken or civil debt recovery commenced.</w:t>
      </w:r>
    </w:p>
    <w:p w14:paraId="6746CBD1" w14:textId="77777777" w:rsidR="004E5646" w:rsidRPr="00CF0113" w:rsidRDefault="004E5646">
      <w:pPr>
        <w:spacing w:line="360" w:lineRule="auto"/>
        <w:rPr>
          <w:rFonts w:ascii="Arial" w:hAnsi="Arial" w:cs="Arial"/>
          <w:szCs w:val="24"/>
        </w:rPr>
      </w:pPr>
    </w:p>
    <w:p w14:paraId="2205EDB0" w14:textId="77777777" w:rsidR="004E5646" w:rsidRPr="00CF0113" w:rsidRDefault="004E5646">
      <w:pPr>
        <w:pStyle w:val="Heading1"/>
        <w:spacing w:line="360" w:lineRule="auto"/>
        <w:ind w:left="720" w:hanging="720"/>
        <w:jc w:val="both"/>
        <w:rPr>
          <w:rFonts w:ascii="Arial" w:hAnsi="Arial" w:cs="Arial"/>
          <w:szCs w:val="24"/>
        </w:rPr>
      </w:pPr>
      <w:r w:rsidRPr="00CF0113">
        <w:rPr>
          <w:rFonts w:ascii="Arial" w:hAnsi="Arial" w:cs="Arial"/>
          <w:szCs w:val="24"/>
        </w:rPr>
        <w:t>7.8</w:t>
      </w:r>
      <w:r w:rsidRPr="00CF0113">
        <w:rPr>
          <w:rFonts w:ascii="Arial" w:hAnsi="Arial" w:cs="Arial"/>
          <w:szCs w:val="24"/>
        </w:rPr>
        <w:tab/>
        <w:t>Formal Notice</w:t>
      </w:r>
    </w:p>
    <w:p w14:paraId="587C4DD5" w14:textId="77777777" w:rsidR="004E5646" w:rsidRPr="00CF0113" w:rsidRDefault="004E5646" w:rsidP="0082080C">
      <w:pPr>
        <w:spacing w:line="360" w:lineRule="auto"/>
        <w:ind w:left="720" w:hanging="720"/>
        <w:jc w:val="both"/>
        <w:rPr>
          <w:rFonts w:ascii="Arial" w:hAnsi="Arial" w:cs="Arial"/>
          <w:szCs w:val="24"/>
        </w:rPr>
      </w:pPr>
      <w:r w:rsidRPr="00CF0113">
        <w:rPr>
          <w:rFonts w:ascii="Arial" w:hAnsi="Arial" w:cs="Arial"/>
          <w:szCs w:val="24"/>
        </w:rPr>
        <w:t>7.8.1</w:t>
      </w:r>
      <w:r w:rsidRPr="00CF0113">
        <w:rPr>
          <w:rFonts w:ascii="Arial" w:hAnsi="Arial" w:cs="Arial"/>
          <w:szCs w:val="24"/>
        </w:rPr>
        <w:tab/>
        <w:t>Certain legislation allows notices to be served requiring offenders to take specific actions or cease certain activities.  Notices may require activities to cease immediately where the circumstances relating to health, safety, environmental damage or nuisance demand.  In other circumstances, the time allowed will be reasonable, take into account the seriousness of the contravention, the implications of the non-compliance and the appeal period for that notice.</w:t>
      </w:r>
    </w:p>
    <w:p w14:paraId="33C2B680" w14:textId="77777777" w:rsidR="004E5646" w:rsidRPr="00CF0113" w:rsidRDefault="004E5646">
      <w:pPr>
        <w:spacing w:line="360" w:lineRule="auto"/>
        <w:ind w:left="720" w:hanging="720"/>
        <w:jc w:val="both"/>
        <w:rPr>
          <w:rFonts w:ascii="Arial" w:hAnsi="Arial" w:cs="Arial"/>
          <w:szCs w:val="24"/>
        </w:rPr>
      </w:pPr>
    </w:p>
    <w:p w14:paraId="4FE02956" w14:textId="77777777" w:rsidR="004E5646" w:rsidRPr="00CF0113" w:rsidRDefault="004E5646" w:rsidP="0082080C">
      <w:pPr>
        <w:spacing w:line="360" w:lineRule="auto"/>
        <w:ind w:left="720" w:hanging="720"/>
        <w:jc w:val="both"/>
        <w:rPr>
          <w:rFonts w:ascii="Arial" w:hAnsi="Arial" w:cs="Arial"/>
          <w:szCs w:val="24"/>
        </w:rPr>
      </w:pPr>
      <w:r w:rsidRPr="00CF0113">
        <w:rPr>
          <w:rFonts w:ascii="Arial" w:hAnsi="Arial" w:cs="Arial"/>
          <w:szCs w:val="24"/>
        </w:rPr>
        <w:t>7.8.2</w:t>
      </w:r>
      <w:r w:rsidRPr="00CF0113">
        <w:rPr>
          <w:rFonts w:ascii="Arial" w:hAnsi="Arial" w:cs="Arial"/>
          <w:szCs w:val="24"/>
        </w:rPr>
        <w:tab/>
        <w:t>All notices issued will include details of any applicable Appeals Procedures.</w:t>
      </w:r>
    </w:p>
    <w:p w14:paraId="659EA41A" w14:textId="77777777" w:rsidR="004E5646" w:rsidRPr="00CF0113" w:rsidRDefault="004E5646">
      <w:pPr>
        <w:pStyle w:val="Header"/>
        <w:tabs>
          <w:tab w:val="clear" w:pos="4320"/>
          <w:tab w:val="clear" w:pos="8640"/>
        </w:tabs>
        <w:spacing w:line="360" w:lineRule="auto"/>
        <w:ind w:left="1134" w:hanging="1134"/>
        <w:jc w:val="both"/>
        <w:rPr>
          <w:rFonts w:ascii="Arial" w:hAnsi="Arial" w:cs="Arial"/>
          <w:szCs w:val="24"/>
        </w:rPr>
      </w:pPr>
    </w:p>
    <w:p w14:paraId="120A6DD0" w14:textId="77777777" w:rsidR="004E5646" w:rsidRPr="00CF0113" w:rsidRDefault="004E5646" w:rsidP="00E93218">
      <w:pPr>
        <w:tabs>
          <w:tab w:val="num" w:pos="720"/>
        </w:tabs>
        <w:spacing w:line="360" w:lineRule="auto"/>
        <w:ind w:left="720" w:hanging="720"/>
        <w:jc w:val="both"/>
        <w:rPr>
          <w:rFonts w:ascii="Arial" w:hAnsi="Arial" w:cs="Arial"/>
          <w:szCs w:val="24"/>
        </w:rPr>
      </w:pPr>
      <w:r w:rsidRPr="00CF0113">
        <w:rPr>
          <w:rFonts w:ascii="Arial" w:hAnsi="Arial" w:cs="Arial"/>
          <w:szCs w:val="24"/>
        </w:rPr>
        <w:t>7.8.3</w:t>
      </w:r>
      <w:r w:rsidRPr="00CF0113">
        <w:rPr>
          <w:rFonts w:ascii="Arial" w:hAnsi="Arial" w:cs="Arial"/>
          <w:szCs w:val="24"/>
        </w:rPr>
        <w:tab/>
        <w:t xml:space="preserve">Certain types of notice allow works to be carried out </w:t>
      </w:r>
      <w:r w:rsidR="007D7880">
        <w:rPr>
          <w:rFonts w:ascii="Arial" w:hAnsi="Arial" w:cs="Arial"/>
          <w:szCs w:val="24"/>
        </w:rPr>
        <w:t>in</w:t>
      </w:r>
      <w:r w:rsidR="007D7880" w:rsidRPr="00CF0113">
        <w:rPr>
          <w:rFonts w:ascii="Arial" w:hAnsi="Arial" w:cs="Arial"/>
          <w:szCs w:val="24"/>
        </w:rPr>
        <w:t xml:space="preserve"> </w:t>
      </w:r>
      <w:r w:rsidRPr="00CF0113">
        <w:rPr>
          <w:rFonts w:ascii="Arial" w:hAnsi="Arial" w:cs="Arial"/>
          <w:szCs w:val="24"/>
        </w:rPr>
        <w:t xml:space="preserve">default.  This means that if a notice is not complied with [a breach of the notice] </w:t>
      </w:r>
      <w:r w:rsidR="007D7880">
        <w:rPr>
          <w:rFonts w:ascii="Arial" w:hAnsi="Arial" w:cs="Arial"/>
          <w:szCs w:val="24"/>
        </w:rPr>
        <w:t xml:space="preserve">the RS </w:t>
      </w:r>
      <w:r w:rsidRPr="00CF0113">
        <w:rPr>
          <w:rFonts w:ascii="Arial" w:hAnsi="Arial" w:cs="Arial"/>
          <w:szCs w:val="24"/>
        </w:rPr>
        <w:t xml:space="preserve">may carry out any necessary works to satisfy the requirements of the notice.  Where the law allows, </w:t>
      </w:r>
      <w:r w:rsidR="007D7880">
        <w:rPr>
          <w:rFonts w:ascii="Arial" w:hAnsi="Arial" w:cs="Arial"/>
          <w:szCs w:val="24"/>
        </w:rPr>
        <w:t xml:space="preserve">the RS </w:t>
      </w:r>
      <w:r w:rsidRPr="00CF0113">
        <w:rPr>
          <w:rFonts w:ascii="Arial" w:hAnsi="Arial" w:cs="Arial"/>
          <w:szCs w:val="24"/>
        </w:rPr>
        <w:t>may then charge the person/business served with the notice for any cost we incur in carrying out the work.</w:t>
      </w:r>
    </w:p>
    <w:p w14:paraId="35237B69" w14:textId="77777777" w:rsidR="004E5646" w:rsidRPr="00CF0113" w:rsidRDefault="004E5646">
      <w:pPr>
        <w:spacing w:line="360" w:lineRule="auto"/>
        <w:ind w:left="1134" w:hanging="1134"/>
        <w:jc w:val="both"/>
        <w:rPr>
          <w:rFonts w:ascii="Arial" w:hAnsi="Arial" w:cs="Arial"/>
          <w:szCs w:val="24"/>
        </w:rPr>
      </w:pPr>
    </w:p>
    <w:p w14:paraId="2D42437D" w14:textId="77777777" w:rsidR="004E5646" w:rsidRPr="00CF0113" w:rsidRDefault="00437A96">
      <w:pPr>
        <w:pStyle w:val="Heading4"/>
        <w:spacing w:line="360" w:lineRule="auto"/>
        <w:ind w:left="720" w:hanging="720"/>
        <w:jc w:val="both"/>
        <w:rPr>
          <w:rFonts w:ascii="Arial" w:hAnsi="Arial" w:cs="Arial"/>
          <w:b/>
          <w:szCs w:val="24"/>
          <w:u w:val="none"/>
        </w:rPr>
      </w:pPr>
      <w:r w:rsidRPr="00CF0113">
        <w:rPr>
          <w:rFonts w:ascii="Arial" w:hAnsi="Arial" w:cs="Arial"/>
          <w:b/>
          <w:szCs w:val="24"/>
          <w:u w:val="none"/>
        </w:rPr>
        <w:t>7.9</w:t>
      </w:r>
      <w:r w:rsidR="004E5646" w:rsidRPr="00CF0113">
        <w:rPr>
          <w:rFonts w:ascii="Arial" w:hAnsi="Arial" w:cs="Arial"/>
          <w:b/>
          <w:szCs w:val="24"/>
          <w:u w:val="none"/>
        </w:rPr>
        <w:tab/>
        <w:t>Seizure</w:t>
      </w:r>
    </w:p>
    <w:p w14:paraId="6223CBCE" w14:textId="77777777" w:rsidR="004E5646" w:rsidRPr="00CF0113" w:rsidRDefault="00437A96" w:rsidP="0082080C">
      <w:pPr>
        <w:pStyle w:val="BodyTextIndent2"/>
        <w:spacing w:line="360" w:lineRule="auto"/>
        <w:rPr>
          <w:rFonts w:eastAsia="Times" w:cs="Arial"/>
          <w:szCs w:val="24"/>
        </w:rPr>
      </w:pPr>
      <w:r w:rsidRPr="00CF0113">
        <w:rPr>
          <w:rFonts w:eastAsia="Times" w:cs="Arial"/>
          <w:szCs w:val="24"/>
        </w:rPr>
        <w:t>7.9</w:t>
      </w:r>
      <w:r w:rsidR="004E5646" w:rsidRPr="00CF0113">
        <w:rPr>
          <w:rFonts w:eastAsia="Times" w:cs="Arial"/>
          <w:szCs w:val="24"/>
        </w:rPr>
        <w:t>.1</w:t>
      </w:r>
      <w:r w:rsidR="004E5646" w:rsidRPr="00CF0113">
        <w:rPr>
          <w:rFonts w:eastAsia="Times" w:cs="Arial"/>
          <w:szCs w:val="24"/>
        </w:rPr>
        <w:tab/>
        <w:t xml:space="preserve">Certain legislation enables authorised Enforcement Officers to seize goods, equipment or documents for example unsafe food, sound equipment that is being used to cause a statutory noise nuisance, unsafe products or any goods that may be required as evidence for possible future court proceedings.  When </w:t>
      </w:r>
      <w:r w:rsidR="004E5646" w:rsidRPr="00CF0113">
        <w:rPr>
          <w:rFonts w:eastAsia="Times" w:cs="Arial"/>
          <w:szCs w:val="24"/>
        </w:rPr>
        <w:lastRenderedPageBreak/>
        <w:t>we seize goods we will give the person from whom the goods are taken an appropriate receipt</w:t>
      </w:r>
      <w:r w:rsidR="007D7880">
        <w:rPr>
          <w:rFonts w:eastAsia="Times" w:cs="Arial"/>
          <w:szCs w:val="24"/>
        </w:rPr>
        <w:t xml:space="preserve"> itemising the goods / equipment that have been seized</w:t>
      </w:r>
      <w:r w:rsidR="004E5646" w:rsidRPr="00CF0113">
        <w:rPr>
          <w:rFonts w:eastAsia="Times" w:cs="Arial"/>
          <w:szCs w:val="24"/>
        </w:rPr>
        <w:t>.</w:t>
      </w:r>
    </w:p>
    <w:p w14:paraId="124E7CEC" w14:textId="77777777" w:rsidR="004E5646" w:rsidRPr="00CF0113" w:rsidRDefault="004E5646">
      <w:pPr>
        <w:spacing w:line="360" w:lineRule="auto"/>
        <w:ind w:left="1134" w:hanging="1134"/>
        <w:jc w:val="both"/>
        <w:rPr>
          <w:rFonts w:ascii="Arial" w:hAnsi="Arial" w:cs="Arial"/>
          <w:szCs w:val="24"/>
        </w:rPr>
      </w:pPr>
    </w:p>
    <w:p w14:paraId="681B3077" w14:textId="77777777" w:rsidR="004E5646" w:rsidRPr="00CF0113" w:rsidRDefault="00437A96">
      <w:pPr>
        <w:pStyle w:val="Heading4"/>
        <w:spacing w:line="360" w:lineRule="auto"/>
        <w:ind w:left="720" w:hanging="720"/>
        <w:jc w:val="both"/>
        <w:rPr>
          <w:rFonts w:ascii="Arial" w:hAnsi="Arial" w:cs="Arial"/>
          <w:b/>
          <w:szCs w:val="24"/>
          <w:u w:val="none"/>
        </w:rPr>
      </w:pPr>
      <w:r w:rsidRPr="00CF0113">
        <w:rPr>
          <w:rFonts w:ascii="Arial" w:hAnsi="Arial" w:cs="Arial"/>
          <w:b/>
          <w:szCs w:val="24"/>
          <w:u w:val="none"/>
        </w:rPr>
        <w:t>7.10</w:t>
      </w:r>
      <w:r w:rsidR="004E5646" w:rsidRPr="00CF0113">
        <w:rPr>
          <w:rFonts w:ascii="Arial" w:hAnsi="Arial" w:cs="Arial"/>
          <w:b/>
          <w:szCs w:val="24"/>
          <w:u w:val="none"/>
        </w:rPr>
        <w:tab/>
        <w:t>Injunctive Actions and other Civil Sanctions</w:t>
      </w:r>
    </w:p>
    <w:p w14:paraId="761F310D" w14:textId="77777777" w:rsidR="004E5646" w:rsidRPr="00CF0113" w:rsidRDefault="00437A96" w:rsidP="0082080C">
      <w:pPr>
        <w:spacing w:line="360" w:lineRule="auto"/>
        <w:ind w:left="720" w:hanging="720"/>
        <w:jc w:val="both"/>
        <w:rPr>
          <w:rFonts w:ascii="Arial" w:hAnsi="Arial" w:cs="Arial"/>
          <w:szCs w:val="24"/>
        </w:rPr>
      </w:pPr>
      <w:r w:rsidRPr="00CF0113">
        <w:rPr>
          <w:rFonts w:ascii="Arial" w:hAnsi="Arial" w:cs="Arial"/>
          <w:szCs w:val="24"/>
        </w:rPr>
        <w:t>7.10</w:t>
      </w:r>
      <w:r w:rsidR="004E5646" w:rsidRPr="00CF0113">
        <w:rPr>
          <w:rFonts w:ascii="Arial" w:hAnsi="Arial" w:cs="Arial"/>
          <w:szCs w:val="24"/>
        </w:rPr>
        <w:t>.1</w:t>
      </w:r>
      <w:r w:rsidR="004E5646" w:rsidRPr="00CF0113">
        <w:rPr>
          <w:rFonts w:ascii="Arial" w:hAnsi="Arial" w:cs="Arial"/>
          <w:szCs w:val="24"/>
        </w:rPr>
        <w:tab/>
        <w:t xml:space="preserve">In certain circumstances, for example, where offenders are repeatedly found guilty of similar offences or where it is considered that injunctive action is the most appropriate course of enforcement, then injunctive actions may be used to deal with repeat offenders; dangerous circumstances; or consumer/ environmental/public health detriment. </w:t>
      </w:r>
    </w:p>
    <w:p w14:paraId="25A9A82D" w14:textId="77777777" w:rsidR="004E5646" w:rsidRPr="00CF0113" w:rsidRDefault="004E5646">
      <w:pPr>
        <w:spacing w:line="360" w:lineRule="auto"/>
        <w:ind w:left="1134" w:hanging="1134"/>
        <w:jc w:val="both"/>
        <w:rPr>
          <w:rFonts w:ascii="Arial" w:hAnsi="Arial" w:cs="Arial"/>
          <w:szCs w:val="24"/>
        </w:rPr>
      </w:pPr>
    </w:p>
    <w:p w14:paraId="78A581EA" w14:textId="77777777" w:rsidR="004E5646" w:rsidRPr="00CF0113" w:rsidRDefault="00437A96" w:rsidP="0082080C">
      <w:pPr>
        <w:spacing w:line="360" w:lineRule="auto"/>
        <w:ind w:left="720" w:hanging="720"/>
        <w:jc w:val="both"/>
        <w:rPr>
          <w:rFonts w:ascii="Arial" w:hAnsi="Arial" w:cs="Arial"/>
          <w:szCs w:val="24"/>
        </w:rPr>
      </w:pPr>
      <w:r w:rsidRPr="00CF0113">
        <w:rPr>
          <w:rFonts w:ascii="Arial" w:hAnsi="Arial" w:cs="Arial"/>
          <w:szCs w:val="24"/>
        </w:rPr>
        <w:t>7.10</w:t>
      </w:r>
      <w:r w:rsidR="004E5646" w:rsidRPr="00CF0113">
        <w:rPr>
          <w:rFonts w:ascii="Arial" w:hAnsi="Arial" w:cs="Arial"/>
          <w:szCs w:val="24"/>
        </w:rPr>
        <w:t>.2</w:t>
      </w:r>
      <w:r w:rsidR="004E5646" w:rsidRPr="00CF0113">
        <w:rPr>
          <w:rFonts w:ascii="Arial" w:hAnsi="Arial" w:cs="Arial"/>
          <w:szCs w:val="24"/>
        </w:rPr>
        <w:tab/>
        <w:t>Action under the Enterprise Act 2002; proceedings may be brought where an individual or organization has acted in breach of community or domestic legislation with the effect of harming the collective interests of consumers.  In most circumstances action will be considered where there have been persistent breaches or where there is significant consumer detriment.  Action can range from:</w:t>
      </w:r>
    </w:p>
    <w:p w14:paraId="0075D75C" w14:textId="77777777" w:rsidR="004E5646" w:rsidRPr="00CF0113" w:rsidRDefault="004E5646">
      <w:pPr>
        <w:spacing w:line="360" w:lineRule="auto"/>
        <w:ind w:left="1134" w:hanging="1134"/>
        <w:jc w:val="both"/>
        <w:rPr>
          <w:rFonts w:ascii="Arial" w:hAnsi="Arial" w:cs="Arial"/>
          <w:szCs w:val="24"/>
        </w:rPr>
      </w:pPr>
    </w:p>
    <w:p w14:paraId="43D3A6E2" w14:textId="77777777" w:rsidR="004E5646" w:rsidRPr="00CF0113" w:rsidRDefault="00D9119D">
      <w:pPr>
        <w:numPr>
          <w:ilvl w:val="0"/>
          <w:numId w:val="10"/>
        </w:numPr>
        <w:spacing w:line="360" w:lineRule="auto"/>
        <w:jc w:val="both"/>
        <w:rPr>
          <w:rFonts w:ascii="Arial" w:hAnsi="Arial" w:cs="Arial"/>
          <w:szCs w:val="24"/>
        </w:rPr>
      </w:pPr>
      <w:r w:rsidRPr="00CF0113">
        <w:rPr>
          <w:rFonts w:ascii="Arial" w:hAnsi="Arial" w:cs="Arial"/>
          <w:szCs w:val="24"/>
        </w:rPr>
        <w:t>Informal undertakings.</w:t>
      </w:r>
    </w:p>
    <w:p w14:paraId="29B60A5D" w14:textId="77777777" w:rsidR="004E5646" w:rsidRPr="00CF0113" w:rsidRDefault="00D9119D">
      <w:pPr>
        <w:numPr>
          <w:ilvl w:val="0"/>
          <w:numId w:val="10"/>
        </w:numPr>
        <w:spacing w:line="360" w:lineRule="auto"/>
        <w:jc w:val="both"/>
        <w:rPr>
          <w:rFonts w:ascii="Arial" w:hAnsi="Arial" w:cs="Arial"/>
          <w:szCs w:val="24"/>
        </w:rPr>
      </w:pPr>
      <w:r w:rsidRPr="00CF0113">
        <w:rPr>
          <w:rFonts w:ascii="Arial" w:hAnsi="Arial" w:cs="Arial"/>
          <w:szCs w:val="24"/>
        </w:rPr>
        <w:t>Formal undertakings.</w:t>
      </w:r>
    </w:p>
    <w:p w14:paraId="47B8640E" w14:textId="77777777" w:rsidR="004E5646" w:rsidRPr="00CF0113" w:rsidRDefault="00D9119D">
      <w:pPr>
        <w:numPr>
          <w:ilvl w:val="0"/>
          <w:numId w:val="10"/>
        </w:numPr>
        <w:spacing w:line="360" w:lineRule="auto"/>
        <w:jc w:val="both"/>
        <w:rPr>
          <w:rFonts w:ascii="Arial" w:hAnsi="Arial" w:cs="Arial"/>
          <w:szCs w:val="24"/>
        </w:rPr>
      </w:pPr>
      <w:r w:rsidRPr="00CF0113">
        <w:rPr>
          <w:rFonts w:ascii="Arial" w:hAnsi="Arial" w:cs="Arial"/>
          <w:szCs w:val="24"/>
        </w:rPr>
        <w:t>Interim Orders.</w:t>
      </w:r>
    </w:p>
    <w:p w14:paraId="07E357DD" w14:textId="77777777" w:rsidR="004E5646" w:rsidRPr="00CF0113" w:rsidRDefault="00D9119D">
      <w:pPr>
        <w:numPr>
          <w:ilvl w:val="0"/>
          <w:numId w:val="10"/>
        </w:numPr>
        <w:spacing w:line="360" w:lineRule="auto"/>
        <w:jc w:val="both"/>
        <w:rPr>
          <w:rFonts w:ascii="Arial" w:hAnsi="Arial" w:cs="Arial"/>
          <w:szCs w:val="24"/>
        </w:rPr>
      </w:pPr>
      <w:r w:rsidRPr="00CF0113">
        <w:rPr>
          <w:rFonts w:ascii="Arial" w:hAnsi="Arial" w:cs="Arial"/>
          <w:szCs w:val="24"/>
        </w:rPr>
        <w:t>Court Orders.</w:t>
      </w:r>
    </w:p>
    <w:p w14:paraId="37AE668B" w14:textId="77777777" w:rsidR="004E5646" w:rsidRPr="00CF0113" w:rsidRDefault="004E5646">
      <w:pPr>
        <w:numPr>
          <w:ilvl w:val="0"/>
          <w:numId w:val="10"/>
        </w:numPr>
        <w:spacing w:line="360" w:lineRule="auto"/>
        <w:jc w:val="both"/>
        <w:rPr>
          <w:rFonts w:ascii="Arial" w:hAnsi="Arial" w:cs="Arial"/>
          <w:szCs w:val="24"/>
        </w:rPr>
      </w:pPr>
      <w:r w:rsidRPr="00CF0113">
        <w:rPr>
          <w:rFonts w:ascii="Arial" w:hAnsi="Arial" w:cs="Arial"/>
          <w:szCs w:val="24"/>
        </w:rPr>
        <w:t>Contempt Proceedings.</w:t>
      </w:r>
    </w:p>
    <w:p w14:paraId="38A0B13F" w14:textId="77777777" w:rsidR="004E5646" w:rsidRPr="00CF0113" w:rsidRDefault="004E5646">
      <w:pPr>
        <w:spacing w:line="360" w:lineRule="auto"/>
        <w:ind w:left="1134" w:hanging="1134"/>
        <w:jc w:val="both"/>
        <w:rPr>
          <w:rFonts w:ascii="Arial" w:hAnsi="Arial" w:cs="Arial"/>
          <w:szCs w:val="24"/>
        </w:rPr>
      </w:pPr>
    </w:p>
    <w:p w14:paraId="07BC940F" w14:textId="77777777" w:rsidR="004E5646" w:rsidRPr="00CF0113" w:rsidRDefault="00437A96" w:rsidP="0082080C">
      <w:pPr>
        <w:spacing w:line="360" w:lineRule="auto"/>
        <w:ind w:left="720" w:hanging="720"/>
        <w:jc w:val="both"/>
        <w:rPr>
          <w:rFonts w:ascii="Arial" w:hAnsi="Arial" w:cs="Arial"/>
          <w:szCs w:val="24"/>
        </w:rPr>
      </w:pPr>
      <w:r w:rsidRPr="00CF0113">
        <w:rPr>
          <w:rFonts w:ascii="Arial" w:hAnsi="Arial" w:cs="Arial"/>
          <w:szCs w:val="24"/>
        </w:rPr>
        <w:t>7.10</w:t>
      </w:r>
      <w:r w:rsidR="004E5646" w:rsidRPr="00CF0113">
        <w:rPr>
          <w:rFonts w:ascii="Arial" w:hAnsi="Arial" w:cs="Arial"/>
          <w:szCs w:val="24"/>
        </w:rPr>
        <w:t>.3</w:t>
      </w:r>
      <w:r w:rsidR="004E5646" w:rsidRPr="00CF0113">
        <w:rPr>
          <w:rFonts w:ascii="Arial" w:hAnsi="Arial" w:cs="Arial"/>
          <w:szCs w:val="24"/>
        </w:rPr>
        <w:tab/>
        <w:t xml:space="preserve">Anti Social Behaviour Orders and Criminal Anti Social Behaviour Orders: Where the non-compliance under investigation amounts to anti-social behaviour such as persistent targeting of an individual or a group of individuals in a particular area then, following liaison with the </w:t>
      </w:r>
      <w:r w:rsidR="002C0725">
        <w:rPr>
          <w:rFonts w:ascii="Arial" w:hAnsi="Arial" w:cs="Arial"/>
          <w:szCs w:val="24"/>
        </w:rPr>
        <w:t xml:space="preserve">Community Safety Team </w:t>
      </w:r>
      <w:r w:rsidR="004E5646" w:rsidRPr="00CF0113">
        <w:rPr>
          <w:rFonts w:ascii="Arial" w:hAnsi="Arial" w:cs="Arial"/>
          <w:szCs w:val="24"/>
        </w:rPr>
        <w:t>where appropriate, an ASBO or CRASBO will be sought to stop the activity.</w:t>
      </w:r>
      <w:r w:rsidR="00463676" w:rsidRPr="00CF0113">
        <w:rPr>
          <w:rFonts w:ascii="Arial" w:hAnsi="Arial" w:cs="Arial"/>
          <w:szCs w:val="24"/>
        </w:rPr>
        <w:t xml:space="preserve"> (ASBO’s and CRASBO’s are currently under review by the Government).</w:t>
      </w:r>
    </w:p>
    <w:p w14:paraId="6888B294" w14:textId="77777777" w:rsidR="004E5646" w:rsidRPr="00CF0113" w:rsidRDefault="004E5646">
      <w:pPr>
        <w:spacing w:line="360" w:lineRule="auto"/>
        <w:ind w:left="1134" w:hanging="1134"/>
        <w:jc w:val="both"/>
        <w:rPr>
          <w:rFonts w:ascii="Arial" w:hAnsi="Arial" w:cs="Arial"/>
          <w:szCs w:val="24"/>
        </w:rPr>
      </w:pPr>
    </w:p>
    <w:p w14:paraId="5F37BB45" w14:textId="77777777" w:rsidR="004E5646" w:rsidRPr="00CF0113" w:rsidRDefault="00437A96">
      <w:pPr>
        <w:tabs>
          <w:tab w:val="left" w:pos="720"/>
        </w:tabs>
        <w:spacing w:line="360" w:lineRule="auto"/>
        <w:jc w:val="both"/>
        <w:rPr>
          <w:rFonts w:ascii="Arial" w:hAnsi="Arial" w:cs="Arial"/>
          <w:szCs w:val="24"/>
        </w:rPr>
      </w:pPr>
      <w:r w:rsidRPr="00CF0113">
        <w:rPr>
          <w:rFonts w:ascii="Arial" w:hAnsi="Arial" w:cs="Arial"/>
          <w:b/>
          <w:szCs w:val="24"/>
        </w:rPr>
        <w:t>7.11</w:t>
      </w:r>
      <w:r w:rsidR="004E5646" w:rsidRPr="00CF0113">
        <w:rPr>
          <w:rFonts w:ascii="Arial" w:hAnsi="Arial" w:cs="Arial"/>
          <w:b/>
          <w:szCs w:val="24"/>
        </w:rPr>
        <w:tab/>
        <w:t>Suspension and Revocation of a Licence</w:t>
      </w:r>
    </w:p>
    <w:p w14:paraId="7818284B" w14:textId="77777777" w:rsidR="004E5646" w:rsidRPr="00CF0113" w:rsidRDefault="00437A96" w:rsidP="0082080C">
      <w:pPr>
        <w:tabs>
          <w:tab w:val="left" w:pos="720"/>
        </w:tabs>
        <w:spacing w:line="360" w:lineRule="auto"/>
        <w:ind w:left="720" w:hanging="720"/>
        <w:jc w:val="both"/>
        <w:rPr>
          <w:rFonts w:ascii="Arial" w:hAnsi="Arial" w:cs="Arial"/>
          <w:szCs w:val="24"/>
        </w:rPr>
      </w:pPr>
      <w:r w:rsidRPr="00CF0113">
        <w:rPr>
          <w:rFonts w:ascii="Arial" w:hAnsi="Arial" w:cs="Arial"/>
          <w:szCs w:val="24"/>
        </w:rPr>
        <w:t>7.11</w:t>
      </w:r>
      <w:r w:rsidR="0001663D" w:rsidRPr="00CF0113">
        <w:rPr>
          <w:rFonts w:ascii="Arial" w:hAnsi="Arial" w:cs="Arial"/>
          <w:szCs w:val="24"/>
        </w:rPr>
        <w:t>.1</w:t>
      </w:r>
      <w:r w:rsidR="004E5646" w:rsidRPr="00CF0113">
        <w:rPr>
          <w:rFonts w:ascii="Arial" w:hAnsi="Arial" w:cs="Arial"/>
          <w:szCs w:val="24"/>
        </w:rPr>
        <w:tab/>
      </w:r>
      <w:r w:rsidR="0001663D" w:rsidRPr="00CF0113">
        <w:rPr>
          <w:rFonts w:ascii="Arial" w:hAnsi="Arial" w:cs="Arial"/>
          <w:b/>
          <w:szCs w:val="24"/>
        </w:rPr>
        <w:t xml:space="preserve"> </w:t>
      </w:r>
      <w:r w:rsidR="0001663D" w:rsidRPr="00CF0113">
        <w:rPr>
          <w:rFonts w:ascii="Arial" w:hAnsi="Arial" w:cs="Arial"/>
          <w:szCs w:val="24"/>
        </w:rPr>
        <w:t>W</w:t>
      </w:r>
      <w:r w:rsidR="004E5646" w:rsidRPr="00CF0113">
        <w:rPr>
          <w:rFonts w:ascii="Arial" w:hAnsi="Arial" w:cs="Arial"/>
          <w:szCs w:val="24"/>
        </w:rPr>
        <w:t>here there is a bre</w:t>
      </w:r>
      <w:r w:rsidR="009D249E" w:rsidRPr="00CF0113">
        <w:rPr>
          <w:rFonts w:ascii="Arial" w:hAnsi="Arial" w:cs="Arial"/>
          <w:szCs w:val="24"/>
        </w:rPr>
        <w:t>ach of condition of Licence or P</w:t>
      </w:r>
      <w:r w:rsidR="004E5646" w:rsidRPr="00CF0113">
        <w:rPr>
          <w:rFonts w:ascii="Arial" w:hAnsi="Arial" w:cs="Arial"/>
          <w:szCs w:val="24"/>
        </w:rPr>
        <w:t xml:space="preserve">ermit, upon hearing evidence, the </w:t>
      </w:r>
      <w:r w:rsidR="0001663D" w:rsidRPr="00CF0113">
        <w:rPr>
          <w:rFonts w:ascii="Arial" w:hAnsi="Arial" w:cs="Arial"/>
          <w:szCs w:val="24"/>
        </w:rPr>
        <w:t xml:space="preserve">Head of </w:t>
      </w:r>
      <w:r w:rsidR="00E93218">
        <w:rPr>
          <w:rFonts w:ascii="Arial" w:hAnsi="Arial" w:cs="Arial"/>
          <w:szCs w:val="24"/>
        </w:rPr>
        <w:t>Service</w:t>
      </w:r>
      <w:r w:rsidR="004E5646" w:rsidRPr="00CF0113">
        <w:rPr>
          <w:rFonts w:ascii="Arial" w:hAnsi="Arial" w:cs="Arial"/>
          <w:szCs w:val="24"/>
        </w:rPr>
        <w:t xml:space="preserve"> </w:t>
      </w:r>
      <w:r w:rsidR="002C0725">
        <w:rPr>
          <w:rFonts w:ascii="Arial" w:hAnsi="Arial" w:cs="Arial"/>
          <w:szCs w:val="24"/>
        </w:rPr>
        <w:t xml:space="preserve">or the Licensing Committee </w:t>
      </w:r>
      <w:r w:rsidR="004E5646" w:rsidRPr="00CF0113">
        <w:rPr>
          <w:rFonts w:ascii="Arial" w:hAnsi="Arial" w:cs="Arial"/>
          <w:szCs w:val="24"/>
        </w:rPr>
        <w:t>has the power to suspend</w:t>
      </w:r>
      <w:r w:rsidR="001708AF" w:rsidRPr="00CF0113">
        <w:rPr>
          <w:rFonts w:ascii="Arial" w:hAnsi="Arial" w:cs="Arial"/>
          <w:szCs w:val="24"/>
        </w:rPr>
        <w:t>,</w:t>
      </w:r>
      <w:r w:rsidR="004E5646" w:rsidRPr="00CF0113">
        <w:rPr>
          <w:rFonts w:ascii="Arial" w:hAnsi="Arial" w:cs="Arial"/>
          <w:szCs w:val="24"/>
        </w:rPr>
        <w:t xml:space="preserve"> revoke </w:t>
      </w:r>
      <w:r w:rsidR="001708AF" w:rsidRPr="00CF0113">
        <w:rPr>
          <w:rFonts w:ascii="Arial" w:hAnsi="Arial" w:cs="Arial"/>
          <w:szCs w:val="24"/>
        </w:rPr>
        <w:t xml:space="preserve">or refuse to renew </w:t>
      </w:r>
      <w:r w:rsidR="004E5646" w:rsidRPr="00CF0113">
        <w:rPr>
          <w:rFonts w:ascii="Arial" w:hAnsi="Arial" w:cs="Arial"/>
          <w:szCs w:val="24"/>
        </w:rPr>
        <w:t>the Licence/Permit</w:t>
      </w:r>
      <w:r w:rsidR="001708AF" w:rsidRPr="00CF0113">
        <w:rPr>
          <w:rFonts w:ascii="Arial" w:hAnsi="Arial" w:cs="Arial"/>
          <w:szCs w:val="24"/>
        </w:rPr>
        <w:t xml:space="preserve"> subject to the provisions of the legislation</w:t>
      </w:r>
      <w:r w:rsidR="004E5646" w:rsidRPr="00CF0113">
        <w:rPr>
          <w:rFonts w:ascii="Arial" w:hAnsi="Arial" w:cs="Arial"/>
          <w:szCs w:val="24"/>
        </w:rPr>
        <w:t>.</w:t>
      </w:r>
    </w:p>
    <w:p w14:paraId="51CECA78" w14:textId="77777777" w:rsidR="004E5646" w:rsidRPr="00CF0113" w:rsidRDefault="004E5646">
      <w:pPr>
        <w:tabs>
          <w:tab w:val="left" w:pos="1440"/>
          <w:tab w:val="left" w:pos="1701"/>
        </w:tabs>
        <w:spacing w:line="360" w:lineRule="auto"/>
        <w:jc w:val="both"/>
        <w:rPr>
          <w:rFonts w:ascii="Arial" w:hAnsi="Arial" w:cs="Arial"/>
          <w:szCs w:val="24"/>
        </w:rPr>
      </w:pPr>
    </w:p>
    <w:p w14:paraId="053A35F0" w14:textId="77777777" w:rsidR="004E5646" w:rsidRPr="00CF0113" w:rsidRDefault="00437A96">
      <w:pPr>
        <w:pStyle w:val="Heading4"/>
        <w:tabs>
          <w:tab w:val="left" w:pos="720"/>
        </w:tabs>
        <w:spacing w:line="360" w:lineRule="auto"/>
        <w:jc w:val="both"/>
        <w:rPr>
          <w:rFonts w:ascii="Arial" w:hAnsi="Arial" w:cs="Arial"/>
          <w:b/>
          <w:szCs w:val="24"/>
          <w:u w:val="none"/>
        </w:rPr>
      </w:pPr>
      <w:r w:rsidRPr="00CF0113">
        <w:rPr>
          <w:rFonts w:ascii="Arial" w:hAnsi="Arial" w:cs="Arial"/>
          <w:b/>
          <w:szCs w:val="24"/>
          <w:u w:val="none"/>
        </w:rPr>
        <w:t>7.12</w:t>
      </w:r>
      <w:r w:rsidR="004E5646" w:rsidRPr="00CF0113">
        <w:rPr>
          <w:rFonts w:ascii="Arial" w:hAnsi="Arial" w:cs="Arial"/>
          <w:b/>
          <w:szCs w:val="24"/>
          <w:u w:val="none"/>
        </w:rPr>
        <w:tab/>
        <w:t>Simple Caution</w:t>
      </w:r>
    </w:p>
    <w:p w14:paraId="2533F196" w14:textId="77777777" w:rsidR="004E5646" w:rsidRPr="00CF0113" w:rsidRDefault="00437A96" w:rsidP="0082080C">
      <w:pPr>
        <w:tabs>
          <w:tab w:val="left" w:pos="720"/>
        </w:tabs>
        <w:spacing w:line="360" w:lineRule="auto"/>
        <w:ind w:left="720" w:hanging="720"/>
        <w:jc w:val="both"/>
        <w:rPr>
          <w:rFonts w:ascii="Arial" w:hAnsi="Arial" w:cs="Arial"/>
          <w:szCs w:val="24"/>
        </w:rPr>
      </w:pPr>
      <w:r w:rsidRPr="00CF0113">
        <w:rPr>
          <w:rFonts w:ascii="Arial" w:hAnsi="Arial" w:cs="Arial"/>
          <w:szCs w:val="24"/>
        </w:rPr>
        <w:t>7.12</w:t>
      </w:r>
      <w:r w:rsidR="004E5646" w:rsidRPr="00CF0113">
        <w:rPr>
          <w:rFonts w:ascii="Arial" w:hAnsi="Arial" w:cs="Arial"/>
          <w:szCs w:val="24"/>
        </w:rPr>
        <w:t>.1</w:t>
      </w:r>
      <w:r w:rsidR="004E5646" w:rsidRPr="00CF0113">
        <w:rPr>
          <w:rFonts w:ascii="Arial" w:hAnsi="Arial" w:cs="Arial"/>
          <w:szCs w:val="24"/>
        </w:rPr>
        <w:tab/>
        <w:t>In appropriate circumstances, where a prosecution would otherwise be justified, a Simple Caution may be administered with the consent of the offender.</w:t>
      </w:r>
    </w:p>
    <w:p w14:paraId="54C7C036" w14:textId="77777777" w:rsidR="004E5646" w:rsidRPr="00CF0113" w:rsidRDefault="004E5646">
      <w:pPr>
        <w:spacing w:line="360" w:lineRule="auto"/>
        <w:ind w:left="1134" w:hanging="1134"/>
        <w:jc w:val="both"/>
        <w:rPr>
          <w:rFonts w:ascii="Arial" w:hAnsi="Arial" w:cs="Arial"/>
          <w:szCs w:val="24"/>
        </w:rPr>
      </w:pPr>
    </w:p>
    <w:p w14:paraId="0E25C4B7" w14:textId="77777777" w:rsidR="004E5646" w:rsidRPr="00CF0113" w:rsidRDefault="00437A96" w:rsidP="0082080C">
      <w:pPr>
        <w:pStyle w:val="BodyTextIndent3"/>
        <w:tabs>
          <w:tab w:val="clear" w:pos="1440"/>
          <w:tab w:val="left" w:pos="720"/>
        </w:tabs>
        <w:spacing w:line="360" w:lineRule="auto"/>
        <w:ind w:hanging="684"/>
        <w:rPr>
          <w:rFonts w:cs="Arial"/>
          <w:color w:val="auto"/>
          <w:szCs w:val="24"/>
        </w:rPr>
      </w:pPr>
      <w:r w:rsidRPr="00CF0113">
        <w:rPr>
          <w:rFonts w:cs="Arial"/>
          <w:color w:val="auto"/>
          <w:szCs w:val="24"/>
        </w:rPr>
        <w:t>7.12</w:t>
      </w:r>
      <w:r w:rsidR="004E5646" w:rsidRPr="00CF0113">
        <w:rPr>
          <w:rFonts w:cs="Arial"/>
          <w:color w:val="auto"/>
          <w:szCs w:val="24"/>
        </w:rPr>
        <w:t>.2</w:t>
      </w:r>
      <w:r w:rsidR="004E5646" w:rsidRPr="00CF0113">
        <w:rPr>
          <w:rFonts w:cs="Arial"/>
          <w:color w:val="auto"/>
          <w:szCs w:val="24"/>
        </w:rPr>
        <w:tab/>
        <w:t>A Simple Caution is an admission of guilt, but is not a form of sentence, nor is it a criminal conviction.</w:t>
      </w:r>
    </w:p>
    <w:p w14:paraId="59F865F0" w14:textId="77777777" w:rsidR="004E5646" w:rsidRPr="00CF0113" w:rsidRDefault="004E5646">
      <w:pPr>
        <w:pStyle w:val="BodyTextIndent3"/>
        <w:spacing w:line="360" w:lineRule="auto"/>
        <w:rPr>
          <w:rFonts w:cs="Arial"/>
          <w:color w:val="auto"/>
          <w:szCs w:val="24"/>
        </w:rPr>
      </w:pPr>
    </w:p>
    <w:p w14:paraId="296B90A4" w14:textId="77777777" w:rsidR="004E5646" w:rsidRPr="00CF0113" w:rsidRDefault="00437A96" w:rsidP="0082080C">
      <w:pPr>
        <w:pStyle w:val="BodyTextIndent3"/>
        <w:tabs>
          <w:tab w:val="clear" w:pos="1440"/>
        </w:tabs>
        <w:spacing w:line="360" w:lineRule="auto"/>
        <w:rPr>
          <w:rFonts w:cs="Arial"/>
          <w:color w:val="auto"/>
          <w:szCs w:val="24"/>
        </w:rPr>
      </w:pPr>
      <w:r w:rsidRPr="00CF0113">
        <w:rPr>
          <w:rFonts w:cs="Arial"/>
          <w:color w:val="auto"/>
          <w:szCs w:val="24"/>
        </w:rPr>
        <w:t>7.12</w:t>
      </w:r>
      <w:r w:rsidR="004E5646" w:rsidRPr="00CF0113">
        <w:rPr>
          <w:rFonts w:cs="Arial"/>
          <w:color w:val="auto"/>
          <w:szCs w:val="24"/>
        </w:rPr>
        <w:t>.3</w:t>
      </w:r>
      <w:r w:rsidR="004E5646" w:rsidRPr="00CF0113">
        <w:rPr>
          <w:rFonts w:cs="Arial"/>
          <w:color w:val="auto"/>
          <w:szCs w:val="24"/>
        </w:rPr>
        <w:tab/>
        <w:t>For a Simple Caution to be issued a number of criteria must be satisfied:</w:t>
      </w:r>
    </w:p>
    <w:p w14:paraId="1E989F00" w14:textId="77777777" w:rsidR="004E5646" w:rsidRPr="00CF0113" w:rsidRDefault="004E5646">
      <w:pPr>
        <w:spacing w:line="360" w:lineRule="auto"/>
        <w:ind w:left="1134" w:hanging="1134"/>
        <w:jc w:val="both"/>
        <w:rPr>
          <w:rFonts w:ascii="Arial" w:hAnsi="Arial" w:cs="Arial"/>
          <w:szCs w:val="24"/>
        </w:rPr>
      </w:pPr>
    </w:p>
    <w:p w14:paraId="6018780C" w14:textId="77777777" w:rsidR="004E5646" w:rsidRPr="00CF0113" w:rsidRDefault="004E5646">
      <w:pPr>
        <w:numPr>
          <w:ilvl w:val="0"/>
          <w:numId w:val="18"/>
        </w:numPr>
        <w:tabs>
          <w:tab w:val="left" w:pos="1440"/>
        </w:tabs>
        <w:spacing w:line="360" w:lineRule="auto"/>
        <w:jc w:val="both"/>
        <w:rPr>
          <w:rFonts w:ascii="Arial" w:hAnsi="Arial" w:cs="Arial"/>
          <w:szCs w:val="24"/>
        </w:rPr>
      </w:pPr>
      <w:r w:rsidRPr="00CF0113">
        <w:rPr>
          <w:rFonts w:ascii="Arial" w:hAnsi="Arial" w:cs="Arial"/>
          <w:szCs w:val="24"/>
        </w:rPr>
        <w:t>Sufficient evidence must</w:t>
      </w:r>
      <w:r w:rsidR="00D9119D" w:rsidRPr="00CF0113">
        <w:rPr>
          <w:rFonts w:ascii="Arial" w:hAnsi="Arial" w:cs="Arial"/>
          <w:szCs w:val="24"/>
        </w:rPr>
        <w:t xml:space="preserve"> be available to prove </w:t>
      </w:r>
      <w:r w:rsidR="00180891">
        <w:rPr>
          <w:rFonts w:ascii="Arial" w:hAnsi="Arial" w:cs="Arial"/>
          <w:szCs w:val="24"/>
        </w:rPr>
        <w:t xml:space="preserve">that </w:t>
      </w:r>
      <w:r w:rsidR="00D9119D" w:rsidRPr="00CF0113">
        <w:rPr>
          <w:rFonts w:ascii="Arial" w:hAnsi="Arial" w:cs="Arial"/>
          <w:szCs w:val="24"/>
        </w:rPr>
        <w:t xml:space="preserve">the </w:t>
      </w:r>
      <w:r w:rsidR="00180891">
        <w:rPr>
          <w:rFonts w:ascii="Arial" w:hAnsi="Arial" w:cs="Arial"/>
          <w:szCs w:val="24"/>
        </w:rPr>
        <w:t>offence has been committed</w:t>
      </w:r>
      <w:r w:rsidR="00D9119D" w:rsidRPr="00CF0113">
        <w:rPr>
          <w:rFonts w:ascii="Arial" w:hAnsi="Arial" w:cs="Arial"/>
          <w:szCs w:val="24"/>
        </w:rPr>
        <w:t>.</w:t>
      </w:r>
    </w:p>
    <w:p w14:paraId="25C25547" w14:textId="77777777" w:rsidR="004E5646" w:rsidRPr="00CF0113" w:rsidRDefault="004E5646">
      <w:pPr>
        <w:numPr>
          <w:ilvl w:val="0"/>
          <w:numId w:val="18"/>
        </w:numPr>
        <w:tabs>
          <w:tab w:val="left" w:pos="1440"/>
        </w:tabs>
        <w:spacing w:line="360" w:lineRule="auto"/>
        <w:jc w:val="both"/>
        <w:rPr>
          <w:rFonts w:ascii="Arial" w:hAnsi="Arial" w:cs="Arial"/>
          <w:szCs w:val="24"/>
        </w:rPr>
      </w:pPr>
      <w:r w:rsidRPr="00CF0113">
        <w:rPr>
          <w:rFonts w:ascii="Arial" w:hAnsi="Arial" w:cs="Arial"/>
          <w:szCs w:val="24"/>
        </w:rPr>
        <w:t xml:space="preserve">The </w:t>
      </w:r>
      <w:r w:rsidR="00D9119D" w:rsidRPr="00CF0113">
        <w:rPr>
          <w:rFonts w:ascii="Arial" w:hAnsi="Arial" w:cs="Arial"/>
          <w:szCs w:val="24"/>
        </w:rPr>
        <w:t>offender must admit the offence.</w:t>
      </w:r>
    </w:p>
    <w:p w14:paraId="2B4E545E" w14:textId="77777777" w:rsidR="004E5646" w:rsidRPr="00CF0113" w:rsidRDefault="004E5646">
      <w:pPr>
        <w:numPr>
          <w:ilvl w:val="0"/>
          <w:numId w:val="18"/>
        </w:numPr>
        <w:tabs>
          <w:tab w:val="left" w:pos="1440"/>
        </w:tabs>
        <w:spacing w:line="360" w:lineRule="auto"/>
        <w:jc w:val="both"/>
        <w:rPr>
          <w:rFonts w:ascii="Arial" w:hAnsi="Arial" w:cs="Arial"/>
          <w:szCs w:val="24"/>
        </w:rPr>
      </w:pPr>
      <w:r w:rsidRPr="00CF0113">
        <w:rPr>
          <w:rFonts w:ascii="Arial" w:hAnsi="Arial" w:cs="Arial"/>
          <w:szCs w:val="24"/>
        </w:rPr>
        <w:t>It must be in the public i</w:t>
      </w:r>
      <w:r w:rsidR="00D9119D" w:rsidRPr="00CF0113">
        <w:rPr>
          <w:rFonts w:ascii="Arial" w:hAnsi="Arial" w:cs="Arial"/>
          <w:szCs w:val="24"/>
        </w:rPr>
        <w:t>nterest to use a Simple Caution.</w:t>
      </w:r>
    </w:p>
    <w:p w14:paraId="7707703D" w14:textId="77777777" w:rsidR="004E5646" w:rsidRPr="00CF0113" w:rsidRDefault="004E5646">
      <w:pPr>
        <w:numPr>
          <w:ilvl w:val="0"/>
          <w:numId w:val="18"/>
        </w:numPr>
        <w:tabs>
          <w:tab w:val="left" w:pos="1440"/>
        </w:tabs>
        <w:spacing w:line="360" w:lineRule="auto"/>
        <w:jc w:val="both"/>
        <w:rPr>
          <w:rFonts w:ascii="Arial" w:hAnsi="Arial" w:cs="Arial"/>
          <w:szCs w:val="24"/>
        </w:rPr>
      </w:pPr>
      <w:r w:rsidRPr="00CF0113">
        <w:rPr>
          <w:rFonts w:ascii="Arial" w:hAnsi="Arial" w:cs="Arial"/>
          <w:szCs w:val="24"/>
        </w:rPr>
        <w:t xml:space="preserve">The offender must be 18 years or over. </w:t>
      </w:r>
    </w:p>
    <w:p w14:paraId="7369C90C" w14:textId="77777777" w:rsidR="004E5646" w:rsidRPr="00CF0113" w:rsidRDefault="004E5646">
      <w:pPr>
        <w:spacing w:line="360" w:lineRule="auto"/>
        <w:ind w:left="1134" w:hanging="1134"/>
        <w:jc w:val="both"/>
        <w:rPr>
          <w:rFonts w:ascii="Arial" w:hAnsi="Arial" w:cs="Arial"/>
          <w:szCs w:val="24"/>
        </w:rPr>
      </w:pPr>
    </w:p>
    <w:p w14:paraId="3C52B8FC" w14:textId="77777777" w:rsidR="004E5646" w:rsidRPr="00CF0113" w:rsidRDefault="004E5646">
      <w:pPr>
        <w:spacing w:line="360" w:lineRule="auto"/>
        <w:ind w:left="1440" w:hanging="6"/>
        <w:jc w:val="both"/>
        <w:rPr>
          <w:rFonts w:ascii="Arial" w:hAnsi="Arial" w:cs="Arial"/>
          <w:szCs w:val="24"/>
        </w:rPr>
      </w:pPr>
      <w:r w:rsidRPr="00CF0113">
        <w:rPr>
          <w:rFonts w:ascii="Arial" w:hAnsi="Arial" w:cs="Arial"/>
          <w:szCs w:val="24"/>
        </w:rPr>
        <w:t xml:space="preserve">For details on the Home Office guidance (Circular 30/2005) visit: </w:t>
      </w:r>
      <w:hyperlink r:id="rId27" w:history="1">
        <w:r w:rsidRPr="00CF0113">
          <w:rPr>
            <w:rStyle w:val="Hyperlink"/>
            <w:rFonts w:ascii="Arial" w:hAnsi="Arial" w:cs="Arial"/>
            <w:szCs w:val="24"/>
          </w:rPr>
          <w:t>http://www.homeoffice.gov.uk/</w:t>
        </w:r>
      </w:hyperlink>
    </w:p>
    <w:p w14:paraId="4C8F7D7A" w14:textId="77777777" w:rsidR="004E5646" w:rsidRPr="00CF0113" w:rsidRDefault="004E5646">
      <w:pPr>
        <w:pStyle w:val="Title"/>
        <w:spacing w:line="360" w:lineRule="auto"/>
        <w:jc w:val="both"/>
        <w:rPr>
          <w:rFonts w:cs="Arial"/>
          <w:b w:val="0"/>
          <w:sz w:val="24"/>
          <w:szCs w:val="24"/>
          <w:u w:val="none"/>
        </w:rPr>
      </w:pPr>
    </w:p>
    <w:p w14:paraId="37CD9AAC" w14:textId="77777777" w:rsidR="004E5646" w:rsidRPr="00CF0113" w:rsidRDefault="00437A96" w:rsidP="0082080C">
      <w:pPr>
        <w:pStyle w:val="Title"/>
        <w:tabs>
          <w:tab w:val="left" w:pos="720"/>
        </w:tabs>
        <w:spacing w:line="360" w:lineRule="auto"/>
        <w:ind w:left="720" w:hanging="720"/>
        <w:jc w:val="both"/>
        <w:rPr>
          <w:rFonts w:cs="Arial"/>
          <w:b w:val="0"/>
          <w:sz w:val="24"/>
          <w:szCs w:val="24"/>
          <w:u w:val="none"/>
        </w:rPr>
      </w:pPr>
      <w:r w:rsidRPr="00CF0113">
        <w:rPr>
          <w:rFonts w:cs="Arial"/>
          <w:b w:val="0"/>
          <w:sz w:val="24"/>
          <w:szCs w:val="24"/>
          <w:u w:val="none"/>
        </w:rPr>
        <w:t>7.12</w:t>
      </w:r>
      <w:r w:rsidR="004E5646" w:rsidRPr="00CF0113">
        <w:rPr>
          <w:rFonts w:cs="Arial"/>
          <w:b w:val="0"/>
          <w:sz w:val="24"/>
          <w:szCs w:val="24"/>
          <w:u w:val="none"/>
        </w:rPr>
        <w:t>.4</w:t>
      </w:r>
      <w:r w:rsidR="004E5646" w:rsidRPr="00CF0113">
        <w:rPr>
          <w:rFonts w:cs="Arial"/>
          <w:b w:val="0"/>
          <w:sz w:val="24"/>
          <w:szCs w:val="24"/>
          <w:u w:val="none"/>
        </w:rPr>
        <w:tab/>
        <w:t>We will also take into account whether the offender has received a simple caution within the last 2 years when determining whether a simple caution is appropriate for any subsequent offending.</w:t>
      </w:r>
    </w:p>
    <w:p w14:paraId="65B37ACB" w14:textId="77777777" w:rsidR="004E5646" w:rsidRPr="00CF0113" w:rsidRDefault="004E5646">
      <w:pPr>
        <w:pStyle w:val="Title"/>
        <w:spacing w:line="360" w:lineRule="auto"/>
        <w:ind w:left="1440"/>
        <w:jc w:val="both"/>
        <w:rPr>
          <w:rFonts w:cs="Arial"/>
          <w:b w:val="0"/>
          <w:sz w:val="24"/>
          <w:szCs w:val="24"/>
          <w:u w:val="none"/>
        </w:rPr>
      </w:pPr>
    </w:p>
    <w:p w14:paraId="317AB46F" w14:textId="77777777" w:rsidR="004E5646" w:rsidRPr="00CF0113" w:rsidRDefault="00437A96" w:rsidP="0082080C">
      <w:pPr>
        <w:spacing w:line="360" w:lineRule="auto"/>
        <w:ind w:left="720" w:hanging="720"/>
        <w:jc w:val="both"/>
        <w:rPr>
          <w:rFonts w:ascii="Arial" w:hAnsi="Arial" w:cs="Arial"/>
          <w:szCs w:val="24"/>
        </w:rPr>
      </w:pPr>
      <w:r w:rsidRPr="00CF0113">
        <w:rPr>
          <w:rFonts w:ascii="Arial" w:hAnsi="Arial" w:cs="Arial"/>
          <w:szCs w:val="24"/>
        </w:rPr>
        <w:t>7.12</w:t>
      </w:r>
      <w:r w:rsidR="004E5646" w:rsidRPr="00CF0113">
        <w:rPr>
          <w:rFonts w:ascii="Arial" w:hAnsi="Arial" w:cs="Arial"/>
          <w:szCs w:val="24"/>
        </w:rPr>
        <w:t>.5 If during the time the Simple Caution is in force the offender pleads guilty to, or is found guilty of, committing another offence anywhere in England and Wales, the Caution may be cited in court, and this may influence the severity of the sentence that the court imposes.</w:t>
      </w:r>
    </w:p>
    <w:p w14:paraId="4B68D560" w14:textId="77777777" w:rsidR="004E5646" w:rsidRPr="00CF0113" w:rsidRDefault="004E5646">
      <w:pPr>
        <w:spacing w:line="360" w:lineRule="auto"/>
        <w:ind w:left="1134" w:hanging="1134"/>
        <w:jc w:val="both"/>
        <w:rPr>
          <w:rFonts w:ascii="Arial" w:hAnsi="Arial" w:cs="Arial"/>
          <w:szCs w:val="24"/>
        </w:rPr>
      </w:pPr>
    </w:p>
    <w:p w14:paraId="0FCE8F8E" w14:textId="77777777" w:rsidR="004E5646" w:rsidRPr="00CF0113" w:rsidRDefault="00437A96" w:rsidP="0082080C">
      <w:pPr>
        <w:spacing w:line="360" w:lineRule="auto"/>
        <w:ind w:left="720" w:hanging="720"/>
        <w:jc w:val="both"/>
        <w:rPr>
          <w:rFonts w:ascii="Arial" w:hAnsi="Arial" w:cs="Arial"/>
          <w:szCs w:val="24"/>
        </w:rPr>
      </w:pPr>
      <w:r w:rsidRPr="00CF0113">
        <w:rPr>
          <w:rFonts w:ascii="Arial" w:hAnsi="Arial" w:cs="Arial"/>
          <w:szCs w:val="24"/>
        </w:rPr>
        <w:t>7.12</w:t>
      </w:r>
      <w:r w:rsidR="004E5646" w:rsidRPr="00CF0113">
        <w:rPr>
          <w:rFonts w:ascii="Arial" w:hAnsi="Arial" w:cs="Arial"/>
          <w:szCs w:val="24"/>
        </w:rPr>
        <w:t>.6</w:t>
      </w:r>
      <w:r w:rsidR="004E5646" w:rsidRPr="00CF0113">
        <w:rPr>
          <w:rFonts w:ascii="Arial" w:hAnsi="Arial" w:cs="Arial"/>
          <w:szCs w:val="24"/>
        </w:rPr>
        <w:tab/>
        <w:t xml:space="preserve">The refusal of an offender to be cautioned does not preclude the matter being passed for prosecution.  In fact, any such failure will be a material consideration when deciding whether the offender should then be prosecuted for that offence. </w:t>
      </w:r>
    </w:p>
    <w:p w14:paraId="0265FF99" w14:textId="77777777" w:rsidR="004E5646" w:rsidRPr="00CF0113" w:rsidRDefault="004E5646">
      <w:pPr>
        <w:pStyle w:val="Heading4"/>
        <w:tabs>
          <w:tab w:val="left" w:pos="720"/>
          <w:tab w:val="left" w:pos="1134"/>
        </w:tabs>
        <w:spacing w:line="360" w:lineRule="auto"/>
        <w:jc w:val="both"/>
        <w:rPr>
          <w:rFonts w:ascii="Arial" w:hAnsi="Arial" w:cs="Arial"/>
          <w:b/>
          <w:szCs w:val="24"/>
          <w:u w:val="none"/>
        </w:rPr>
      </w:pPr>
    </w:p>
    <w:p w14:paraId="1E0B4F39" w14:textId="77777777" w:rsidR="004E5646" w:rsidRPr="00CF0113" w:rsidRDefault="00437A96">
      <w:pPr>
        <w:pStyle w:val="Heading4"/>
        <w:tabs>
          <w:tab w:val="left" w:pos="720"/>
          <w:tab w:val="left" w:pos="1134"/>
        </w:tabs>
        <w:spacing w:line="360" w:lineRule="auto"/>
        <w:jc w:val="both"/>
        <w:rPr>
          <w:rFonts w:ascii="Arial" w:hAnsi="Arial" w:cs="Arial"/>
          <w:b/>
          <w:szCs w:val="24"/>
          <w:u w:val="none"/>
        </w:rPr>
      </w:pPr>
      <w:r w:rsidRPr="00CF0113">
        <w:rPr>
          <w:rFonts w:ascii="Arial" w:hAnsi="Arial" w:cs="Arial"/>
          <w:b/>
          <w:szCs w:val="24"/>
          <w:u w:val="none"/>
        </w:rPr>
        <w:t>7.13</w:t>
      </w:r>
      <w:r w:rsidR="004E5646" w:rsidRPr="00CF0113">
        <w:rPr>
          <w:rFonts w:ascii="Arial" w:hAnsi="Arial" w:cs="Arial"/>
          <w:b/>
          <w:szCs w:val="24"/>
          <w:u w:val="none"/>
        </w:rPr>
        <w:tab/>
        <w:t>Prosecution</w:t>
      </w:r>
    </w:p>
    <w:p w14:paraId="32EB11DB" w14:textId="77777777" w:rsidR="004E5646" w:rsidRPr="00CF0113" w:rsidRDefault="00437A96" w:rsidP="0082080C">
      <w:pPr>
        <w:pStyle w:val="BodyTextIndent3"/>
        <w:tabs>
          <w:tab w:val="clear" w:pos="1440"/>
          <w:tab w:val="left" w:pos="720"/>
          <w:tab w:val="num" w:pos="900"/>
        </w:tabs>
        <w:spacing w:line="360" w:lineRule="auto"/>
        <w:rPr>
          <w:rFonts w:cs="Arial"/>
          <w:color w:val="auto"/>
          <w:szCs w:val="24"/>
        </w:rPr>
      </w:pPr>
      <w:r w:rsidRPr="00CF0113">
        <w:rPr>
          <w:rFonts w:cs="Arial"/>
          <w:color w:val="auto"/>
          <w:szCs w:val="24"/>
        </w:rPr>
        <w:t>7.13</w:t>
      </w:r>
      <w:r w:rsidR="004E5646" w:rsidRPr="00CF0113">
        <w:rPr>
          <w:rFonts w:cs="Arial"/>
          <w:color w:val="auto"/>
          <w:szCs w:val="24"/>
        </w:rPr>
        <w:t>.1</w:t>
      </w:r>
      <w:r w:rsidR="004E5646" w:rsidRPr="00CF0113">
        <w:rPr>
          <w:rFonts w:cs="Arial"/>
          <w:color w:val="auto"/>
          <w:szCs w:val="24"/>
        </w:rPr>
        <w:tab/>
        <w:t xml:space="preserve">In circumstances where none of the other forms of enforcement action are considered appropriate a prosecution will be considered and may ensue. </w:t>
      </w:r>
    </w:p>
    <w:p w14:paraId="7F18C85C" w14:textId="77777777" w:rsidR="004E5646" w:rsidRPr="00CF0113" w:rsidRDefault="004E5646">
      <w:pPr>
        <w:tabs>
          <w:tab w:val="left" w:pos="720"/>
        </w:tabs>
        <w:spacing w:line="360" w:lineRule="auto"/>
        <w:jc w:val="both"/>
        <w:rPr>
          <w:rFonts w:ascii="Arial" w:hAnsi="Arial" w:cs="Arial"/>
          <w:szCs w:val="24"/>
        </w:rPr>
      </w:pPr>
    </w:p>
    <w:p w14:paraId="74CB6E66" w14:textId="77777777" w:rsidR="004E5646" w:rsidRPr="00CF0113" w:rsidRDefault="00437A96" w:rsidP="0082080C">
      <w:pPr>
        <w:tabs>
          <w:tab w:val="left" w:pos="720"/>
          <w:tab w:val="left" w:pos="1134"/>
        </w:tabs>
        <w:spacing w:line="360" w:lineRule="auto"/>
        <w:ind w:left="720" w:hanging="720"/>
        <w:jc w:val="both"/>
        <w:rPr>
          <w:rFonts w:ascii="Arial" w:hAnsi="Arial" w:cs="Arial"/>
          <w:szCs w:val="24"/>
        </w:rPr>
      </w:pPr>
      <w:r w:rsidRPr="00CF0113">
        <w:rPr>
          <w:rFonts w:ascii="Arial" w:hAnsi="Arial" w:cs="Arial"/>
          <w:szCs w:val="24"/>
        </w:rPr>
        <w:t>7.13</w:t>
      </w:r>
      <w:r w:rsidR="004E5646" w:rsidRPr="00CF0113">
        <w:rPr>
          <w:rFonts w:ascii="Arial" w:hAnsi="Arial" w:cs="Arial"/>
          <w:szCs w:val="24"/>
        </w:rPr>
        <w:t>.2</w:t>
      </w:r>
      <w:r w:rsidR="004E5646" w:rsidRPr="00CF0113">
        <w:rPr>
          <w:rFonts w:ascii="Arial" w:hAnsi="Arial" w:cs="Arial"/>
          <w:szCs w:val="24"/>
        </w:rPr>
        <w:tab/>
        <w:t xml:space="preserve">When deciding whether to prosecute </w:t>
      </w:r>
      <w:r w:rsidR="00E93218">
        <w:rPr>
          <w:rFonts w:ascii="Arial" w:hAnsi="Arial" w:cs="Arial"/>
          <w:szCs w:val="24"/>
        </w:rPr>
        <w:t>City Council</w:t>
      </w:r>
      <w:r w:rsidR="00962491">
        <w:rPr>
          <w:rFonts w:ascii="Arial" w:hAnsi="Arial" w:cs="Arial"/>
          <w:szCs w:val="24"/>
        </w:rPr>
        <w:t xml:space="preserve"> applies</w:t>
      </w:r>
      <w:r w:rsidR="004E5646" w:rsidRPr="00CF0113">
        <w:rPr>
          <w:rFonts w:ascii="Arial" w:hAnsi="Arial" w:cs="Arial"/>
          <w:szCs w:val="24"/>
        </w:rPr>
        <w:t xml:space="preserve"> The Code for Crown Prosecutors as issued by the Director of Public Prosecutions.</w:t>
      </w:r>
    </w:p>
    <w:p w14:paraId="3B573E5C" w14:textId="77777777" w:rsidR="004E5646" w:rsidRPr="00CF0113" w:rsidRDefault="004E5646">
      <w:pPr>
        <w:tabs>
          <w:tab w:val="left" w:pos="1134"/>
        </w:tabs>
        <w:spacing w:line="360" w:lineRule="auto"/>
        <w:ind w:left="1134" w:hanging="1134"/>
        <w:jc w:val="both"/>
        <w:rPr>
          <w:rFonts w:ascii="Arial" w:hAnsi="Arial" w:cs="Arial"/>
          <w:szCs w:val="24"/>
        </w:rPr>
      </w:pPr>
    </w:p>
    <w:p w14:paraId="1D001A47" w14:textId="77777777" w:rsidR="004E5646" w:rsidRPr="00CF0113" w:rsidRDefault="00437A96" w:rsidP="0082080C">
      <w:pPr>
        <w:tabs>
          <w:tab w:val="left" w:pos="720"/>
        </w:tabs>
        <w:spacing w:line="360" w:lineRule="auto"/>
        <w:ind w:left="720" w:hanging="720"/>
        <w:jc w:val="both"/>
        <w:rPr>
          <w:rFonts w:ascii="Arial" w:hAnsi="Arial" w:cs="Arial"/>
          <w:szCs w:val="24"/>
        </w:rPr>
      </w:pPr>
      <w:r w:rsidRPr="00CF0113">
        <w:rPr>
          <w:rFonts w:ascii="Arial" w:hAnsi="Arial" w:cs="Arial"/>
          <w:szCs w:val="24"/>
        </w:rPr>
        <w:t>7.13</w:t>
      </w:r>
      <w:r w:rsidR="004E5646" w:rsidRPr="00CF0113">
        <w:rPr>
          <w:rFonts w:ascii="Arial" w:hAnsi="Arial" w:cs="Arial"/>
          <w:szCs w:val="24"/>
        </w:rPr>
        <w:t>.3</w:t>
      </w:r>
      <w:r w:rsidR="004E5646" w:rsidRPr="00CF0113">
        <w:rPr>
          <w:rFonts w:ascii="Arial" w:hAnsi="Arial" w:cs="Arial"/>
          <w:szCs w:val="24"/>
        </w:rPr>
        <w:tab/>
        <w:t>The Code for Crown Prosecutors is a public document that sets out the general principles to follow when decisions are made in respect of prosecuting cases.</w:t>
      </w:r>
    </w:p>
    <w:p w14:paraId="27FCDAE1" w14:textId="77777777" w:rsidR="004E5646" w:rsidRPr="00CF0113" w:rsidRDefault="004E5646">
      <w:pPr>
        <w:tabs>
          <w:tab w:val="left" w:pos="720"/>
        </w:tabs>
        <w:spacing w:line="360" w:lineRule="auto"/>
        <w:ind w:left="1134" w:hanging="1134"/>
        <w:jc w:val="both"/>
        <w:rPr>
          <w:rFonts w:ascii="Arial" w:hAnsi="Arial" w:cs="Arial"/>
          <w:szCs w:val="24"/>
        </w:rPr>
      </w:pPr>
    </w:p>
    <w:p w14:paraId="2A65AF59" w14:textId="77777777" w:rsidR="004E5646" w:rsidRPr="00CF0113" w:rsidRDefault="00437A96">
      <w:pPr>
        <w:tabs>
          <w:tab w:val="left" w:pos="720"/>
        </w:tabs>
        <w:spacing w:line="360" w:lineRule="auto"/>
        <w:jc w:val="both"/>
        <w:rPr>
          <w:rFonts w:ascii="Arial" w:hAnsi="Arial" w:cs="Arial"/>
          <w:szCs w:val="24"/>
        </w:rPr>
      </w:pPr>
      <w:r w:rsidRPr="00CF0113">
        <w:rPr>
          <w:rFonts w:ascii="Arial" w:hAnsi="Arial" w:cs="Arial"/>
          <w:szCs w:val="24"/>
        </w:rPr>
        <w:t>7.13</w:t>
      </w:r>
      <w:r w:rsidR="004E5646" w:rsidRPr="00CF0113">
        <w:rPr>
          <w:rFonts w:ascii="Arial" w:hAnsi="Arial" w:cs="Arial"/>
          <w:szCs w:val="24"/>
        </w:rPr>
        <w:t>.4</w:t>
      </w:r>
      <w:r w:rsidR="004E5646" w:rsidRPr="00CF0113">
        <w:rPr>
          <w:rFonts w:ascii="Arial" w:hAnsi="Arial" w:cs="Arial"/>
          <w:szCs w:val="24"/>
        </w:rPr>
        <w:tab/>
        <w:t>The Code for Crown Prosecutors has two tests:</w:t>
      </w:r>
    </w:p>
    <w:p w14:paraId="1A04B95C" w14:textId="77777777" w:rsidR="004E5646" w:rsidRPr="00CF0113" w:rsidRDefault="004E5646">
      <w:pPr>
        <w:tabs>
          <w:tab w:val="left" w:pos="720"/>
        </w:tabs>
        <w:spacing w:line="360" w:lineRule="auto"/>
        <w:jc w:val="both"/>
        <w:rPr>
          <w:rFonts w:ascii="Arial" w:hAnsi="Arial" w:cs="Arial"/>
          <w:szCs w:val="24"/>
        </w:rPr>
      </w:pPr>
    </w:p>
    <w:p w14:paraId="4247B199" w14:textId="77777777" w:rsidR="004E5646" w:rsidRPr="00CF0113" w:rsidRDefault="004E5646" w:rsidP="0082080C">
      <w:pPr>
        <w:numPr>
          <w:ilvl w:val="0"/>
          <w:numId w:val="19"/>
        </w:numPr>
        <w:tabs>
          <w:tab w:val="clear" w:pos="1800"/>
        </w:tabs>
        <w:spacing w:line="360" w:lineRule="auto"/>
        <w:ind w:left="1440" w:hanging="720"/>
        <w:jc w:val="both"/>
        <w:rPr>
          <w:rFonts w:ascii="Arial" w:hAnsi="Arial" w:cs="Arial"/>
          <w:szCs w:val="24"/>
        </w:rPr>
      </w:pPr>
      <w:r w:rsidRPr="00CF0113">
        <w:rPr>
          <w:rFonts w:ascii="Arial" w:hAnsi="Arial" w:cs="Arial"/>
          <w:szCs w:val="24"/>
        </w:rPr>
        <w:t xml:space="preserve">Is there enough evidence against the defendant? When deciding whether there is enough evidence to prosecute, </w:t>
      </w:r>
      <w:r w:rsidR="00437A96" w:rsidRPr="00CF0113">
        <w:rPr>
          <w:rFonts w:ascii="Arial" w:hAnsi="Arial" w:cs="Arial"/>
          <w:szCs w:val="24"/>
        </w:rPr>
        <w:t xml:space="preserve">the City Council </w:t>
      </w:r>
      <w:r w:rsidRPr="00CF0113">
        <w:rPr>
          <w:rFonts w:ascii="Arial" w:hAnsi="Arial" w:cs="Arial"/>
          <w:szCs w:val="24"/>
        </w:rPr>
        <w:t xml:space="preserve">must consider what evidence can be used in court and </w:t>
      </w:r>
      <w:r w:rsidR="00357AEA">
        <w:rPr>
          <w:rFonts w:ascii="Arial" w:hAnsi="Arial" w:cs="Arial"/>
          <w:szCs w:val="24"/>
        </w:rPr>
        <w:t xml:space="preserve">whether it </w:t>
      </w:r>
      <w:r w:rsidRPr="00CF0113">
        <w:rPr>
          <w:rFonts w:ascii="Arial" w:hAnsi="Arial" w:cs="Arial"/>
          <w:szCs w:val="24"/>
        </w:rPr>
        <w:t xml:space="preserve">is reliable.  </w:t>
      </w:r>
      <w:r w:rsidR="00437A96" w:rsidRPr="00CF0113">
        <w:rPr>
          <w:rFonts w:ascii="Arial" w:hAnsi="Arial" w:cs="Arial"/>
          <w:szCs w:val="24"/>
        </w:rPr>
        <w:t>The City Council</w:t>
      </w:r>
      <w:r w:rsidRPr="00CF0113">
        <w:rPr>
          <w:rFonts w:ascii="Arial" w:hAnsi="Arial" w:cs="Arial"/>
          <w:szCs w:val="24"/>
        </w:rPr>
        <w:t xml:space="preserve"> must be satisfied there is enough evidence to provide a "realistic prospect of conviction" against each defendant.</w:t>
      </w:r>
    </w:p>
    <w:p w14:paraId="537516BE" w14:textId="77777777" w:rsidR="0082080C" w:rsidRPr="00CF0113" w:rsidRDefault="0082080C" w:rsidP="0082080C">
      <w:pPr>
        <w:spacing w:line="360" w:lineRule="auto"/>
        <w:ind w:left="720"/>
        <w:jc w:val="both"/>
        <w:rPr>
          <w:rFonts w:ascii="Arial" w:hAnsi="Arial" w:cs="Arial"/>
          <w:szCs w:val="24"/>
        </w:rPr>
      </w:pPr>
    </w:p>
    <w:p w14:paraId="4DF660E6" w14:textId="77777777" w:rsidR="004E5646" w:rsidRPr="00CF0113" w:rsidRDefault="004E5646" w:rsidP="0082080C">
      <w:pPr>
        <w:numPr>
          <w:ilvl w:val="0"/>
          <w:numId w:val="14"/>
        </w:numPr>
        <w:tabs>
          <w:tab w:val="clear" w:pos="1800"/>
        </w:tabs>
        <w:spacing w:line="360" w:lineRule="auto"/>
        <w:ind w:left="2160" w:hanging="1440"/>
        <w:jc w:val="both"/>
        <w:rPr>
          <w:rFonts w:ascii="Arial" w:hAnsi="Arial" w:cs="Arial"/>
          <w:szCs w:val="24"/>
        </w:rPr>
      </w:pPr>
      <w:r w:rsidRPr="00CF0113">
        <w:rPr>
          <w:rFonts w:ascii="Arial" w:hAnsi="Arial" w:cs="Arial"/>
          <w:szCs w:val="24"/>
        </w:rPr>
        <w:t xml:space="preserve">Is it in the public interest for </w:t>
      </w:r>
      <w:r w:rsidR="00437A96" w:rsidRPr="00CF0113">
        <w:rPr>
          <w:rFonts w:ascii="Arial" w:hAnsi="Arial" w:cs="Arial"/>
          <w:szCs w:val="24"/>
        </w:rPr>
        <w:t>the City Council</w:t>
      </w:r>
      <w:r w:rsidR="0082080C" w:rsidRPr="00CF0113">
        <w:rPr>
          <w:rFonts w:ascii="Arial" w:hAnsi="Arial" w:cs="Arial"/>
          <w:szCs w:val="24"/>
        </w:rPr>
        <w:t xml:space="preserve"> </w:t>
      </w:r>
      <w:r w:rsidRPr="00CF0113">
        <w:rPr>
          <w:rFonts w:ascii="Arial" w:hAnsi="Arial" w:cs="Arial"/>
          <w:szCs w:val="24"/>
        </w:rPr>
        <w:t>to bring the case to court?</w:t>
      </w:r>
    </w:p>
    <w:p w14:paraId="7FF02447" w14:textId="77777777" w:rsidR="004E5646" w:rsidRPr="00CF0113" w:rsidRDefault="004E5646">
      <w:pPr>
        <w:tabs>
          <w:tab w:val="num" w:pos="1134"/>
        </w:tabs>
        <w:spacing w:line="360" w:lineRule="auto"/>
        <w:ind w:left="1134" w:hanging="1134"/>
        <w:jc w:val="both"/>
        <w:rPr>
          <w:rFonts w:ascii="Arial" w:hAnsi="Arial" w:cs="Arial"/>
          <w:szCs w:val="24"/>
        </w:rPr>
      </w:pPr>
    </w:p>
    <w:p w14:paraId="3AACB7FF" w14:textId="77777777" w:rsidR="004E5646" w:rsidRPr="00CF0113" w:rsidRDefault="004E5646" w:rsidP="005168D6">
      <w:pPr>
        <w:spacing w:line="360" w:lineRule="auto"/>
        <w:ind w:left="720" w:hanging="720"/>
        <w:jc w:val="both"/>
        <w:rPr>
          <w:rFonts w:ascii="Arial" w:hAnsi="Arial" w:cs="Arial"/>
          <w:szCs w:val="24"/>
        </w:rPr>
      </w:pPr>
      <w:r w:rsidRPr="00CF0113">
        <w:rPr>
          <w:rFonts w:ascii="Arial" w:hAnsi="Arial" w:cs="Arial"/>
          <w:szCs w:val="24"/>
        </w:rPr>
        <w:tab/>
        <w:t>A prosecution will usually take place unless the public interest factors against prosecution clearly outweigh those in favour of prosecution.</w:t>
      </w:r>
    </w:p>
    <w:p w14:paraId="0F1B8363" w14:textId="77777777" w:rsidR="004E5646" w:rsidRPr="00CF0113" w:rsidRDefault="004E5646" w:rsidP="005168D6">
      <w:pPr>
        <w:spacing w:line="360" w:lineRule="auto"/>
        <w:jc w:val="both"/>
        <w:rPr>
          <w:rFonts w:ascii="Arial" w:hAnsi="Arial" w:cs="Arial"/>
          <w:szCs w:val="24"/>
        </w:rPr>
      </w:pPr>
      <w:r w:rsidRPr="00CF0113">
        <w:rPr>
          <w:rFonts w:ascii="Arial" w:hAnsi="Arial" w:cs="Arial"/>
          <w:szCs w:val="24"/>
        </w:rPr>
        <w:tab/>
        <w:t>For a copy of the Code for Crown Prosecutors visit:-</w:t>
      </w:r>
    </w:p>
    <w:p w14:paraId="2D8C26F6" w14:textId="77777777" w:rsidR="004E5646" w:rsidRPr="00CF0113" w:rsidRDefault="004E5646" w:rsidP="005168D6">
      <w:pPr>
        <w:spacing w:line="360" w:lineRule="auto"/>
        <w:ind w:left="720" w:hanging="1440"/>
        <w:jc w:val="both"/>
        <w:rPr>
          <w:rFonts w:ascii="Arial" w:hAnsi="Arial" w:cs="Arial"/>
          <w:szCs w:val="24"/>
        </w:rPr>
      </w:pPr>
      <w:r w:rsidRPr="00CF0113">
        <w:rPr>
          <w:rFonts w:ascii="Arial" w:hAnsi="Arial" w:cs="Arial"/>
          <w:szCs w:val="24"/>
        </w:rPr>
        <w:tab/>
      </w:r>
      <w:hyperlink r:id="rId28" w:history="1">
        <w:r w:rsidRPr="00CF0113">
          <w:rPr>
            <w:rStyle w:val="Hyperlink"/>
            <w:rFonts w:ascii="Arial" w:hAnsi="Arial" w:cs="Arial"/>
            <w:szCs w:val="24"/>
          </w:rPr>
          <w:t>http://www.cps.gov.uk/publications/code_for_crown_prosecutors/index.html</w:t>
        </w:r>
      </w:hyperlink>
    </w:p>
    <w:p w14:paraId="74BF7578" w14:textId="77777777" w:rsidR="005168D6" w:rsidRPr="00CF0113" w:rsidRDefault="005168D6">
      <w:pPr>
        <w:tabs>
          <w:tab w:val="left" w:pos="720"/>
        </w:tabs>
        <w:autoSpaceDE w:val="0"/>
        <w:autoSpaceDN w:val="0"/>
        <w:adjustRightInd w:val="0"/>
        <w:spacing w:line="360" w:lineRule="auto"/>
        <w:jc w:val="both"/>
        <w:rPr>
          <w:rFonts w:ascii="Arial" w:hAnsi="Arial" w:cs="Arial"/>
          <w:b/>
          <w:szCs w:val="24"/>
        </w:rPr>
      </w:pPr>
    </w:p>
    <w:p w14:paraId="700A6F15" w14:textId="77777777" w:rsidR="001D284A" w:rsidRDefault="001D284A">
      <w:pPr>
        <w:tabs>
          <w:tab w:val="left" w:pos="720"/>
        </w:tabs>
        <w:autoSpaceDE w:val="0"/>
        <w:autoSpaceDN w:val="0"/>
        <w:adjustRightInd w:val="0"/>
        <w:spacing w:line="360" w:lineRule="auto"/>
        <w:jc w:val="both"/>
        <w:rPr>
          <w:rFonts w:ascii="Arial" w:hAnsi="Arial" w:cs="Arial"/>
          <w:b/>
          <w:szCs w:val="24"/>
        </w:rPr>
      </w:pPr>
    </w:p>
    <w:p w14:paraId="5B546772" w14:textId="77777777" w:rsidR="004E5646" w:rsidRPr="00CF0113" w:rsidRDefault="00437A96">
      <w:pPr>
        <w:tabs>
          <w:tab w:val="left" w:pos="720"/>
        </w:tabs>
        <w:autoSpaceDE w:val="0"/>
        <w:autoSpaceDN w:val="0"/>
        <w:adjustRightInd w:val="0"/>
        <w:spacing w:line="360" w:lineRule="auto"/>
        <w:jc w:val="both"/>
        <w:rPr>
          <w:rFonts w:ascii="Arial" w:hAnsi="Arial" w:cs="Arial"/>
          <w:b/>
          <w:szCs w:val="24"/>
        </w:rPr>
      </w:pPr>
      <w:r w:rsidRPr="00CF0113">
        <w:rPr>
          <w:rFonts w:ascii="Arial" w:hAnsi="Arial" w:cs="Arial"/>
          <w:b/>
          <w:szCs w:val="24"/>
        </w:rPr>
        <w:t>7.14</w:t>
      </w:r>
      <w:r w:rsidR="004E5646" w:rsidRPr="00CF0113">
        <w:rPr>
          <w:rFonts w:ascii="Arial" w:hAnsi="Arial" w:cs="Arial"/>
          <w:b/>
          <w:szCs w:val="24"/>
        </w:rPr>
        <w:tab/>
        <w:t>Proceeds of Crime Applications</w:t>
      </w:r>
    </w:p>
    <w:p w14:paraId="50117321" w14:textId="77777777" w:rsidR="004E5646" w:rsidRDefault="00437A96" w:rsidP="0082080C">
      <w:pPr>
        <w:tabs>
          <w:tab w:val="num" w:pos="720"/>
        </w:tabs>
        <w:spacing w:line="360" w:lineRule="auto"/>
        <w:ind w:left="720" w:hanging="720"/>
        <w:jc w:val="both"/>
        <w:rPr>
          <w:rFonts w:ascii="Arial" w:hAnsi="Arial" w:cs="Arial"/>
          <w:szCs w:val="24"/>
        </w:rPr>
      </w:pPr>
      <w:r w:rsidRPr="00CF0113">
        <w:rPr>
          <w:rFonts w:ascii="Arial" w:hAnsi="Arial" w:cs="Arial"/>
          <w:szCs w:val="24"/>
        </w:rPr>
        <w:t>7.14</w:t>
      </w:r>
      <w:r w:rsidR="004E5646" w:rsidRPr="00CF0113">
        <w:rPr>
          <w:rFonts w:ascii="Arial" w:hAnsi="Arial" w:cs="Arial"/>
          <w:szCs w:val="24"/>
        </w:rPr>
        <w:t>.1</w:t>
      </w:r>
      <w:r w:rsidR="004E5646" w:rsidRPr="00CF0113">
        <w:rPr>
          <w:rFonts w:ascii="Arial" w:hAnsi="Arial" w:cs="Arial"/>
          <w:szCs w:val="24"/>
        </w:rPr>
        <w:tab/>
      </w:r>
      <w:r w:rsidRPr="00CF0113">
        <w:rPr>
          <w:rFonts w:ascii="Arial" w:hAnsi="Arial" w:cs="Arial"/>
          <w:szCs w:val="24"/>
        </w:rPr>
        <w:t xml:space="preserve">The City Council </w:t>
      </w:r>
      <w:r w:rsidR="004E5646" w:rsidRPr="00CF0113">
        <w:rPr>
          <w:rFonts w:ascii="Arial" w:hAnsi="Arial" w:cs="Arial"/>
          <w:szCs w:val="24"/>
        </w:rPr>
        <w:t xml:space="preserve">either through its own Enforcement Officers or in cooperation with the Police may make application under the </w:t>
      </w:r>
      <w:hyperlink r:id="rId29" w:history="1">
        <w:r w:rsidR="004E5646" w:rsidRPr="00CF0113">
          <w:rPr>
            <w:rStyle w:val="Hyperlink"/>
            <w:rFonts w:ascii="Arial" w:hAnsi="Arial" w:cs="Arial"/>
            <w:szCs w:val="24"/>
          </w:rPr>
          <w:t>Proceeds of Crime Act 2002</w:t>
        </w:r>
      </w:hyperlink>
      <w:r w:rsidR="004E5646" w:rsidRPr="00CF0113">
        <w:rPr>
          <w:rFonts w:ascii="Arial" w:hAnsi="Arial" w:cs="Arial"/>
          <w:szCs w:val="24"/>
        </w:rPr>
        <w:t xml:space="preserve"> to restrain and/or confiscate the assets of an offender.  The purpose of any such proceedings is to recover the financial benefit that the offender has obtained from his criminal conduct. Proceedings are conducted according to the civil standard of proof.</w:t>
      </w:r>
    </w:p>
    <w:p w14:paraId="487A9659" w14:textId="77777777" w:rsidR="00357AEA" w:rsidRPr="00CF0113" w:rsidRDefault="00357AEA" w:rsidP="0082080C">
      <w:pPr>
        <w:tabs>
          <w:tab w:val="num" w:pos="720"/>
        </w:tabs>
        <w:spacing w:line="360" w:lineRule="auto"/>
        <w:ind w:left="720" w:hanging="720"/>
        <w:jc w:val="both"/>
        <w:rPr>
          <w:rFonts w:ascii="Arial" w:hAnsi="Arial" w:cs="Arial"/>
          <w:szCs w:val="24"/>
        </w:rPr>
      </w:pPr>
    </w:p>
    <w:p w14:paraId="21E6BA9C" w14:textId="77777777" w:rsidR="004E5646" w:rsidRPr="00CF0113" w:rsidRDefault="004E5646" w:rsidP="00CF0113">
      <w:pPr>
        <w:tabs>
          <w:tab w:val="num" w:pos="720"/>
        </w:tabs>
        <w:spacing w:line="360" w:lineRule="auto"/>
        <w:ind w:left="720" w:hanging="720"/>
        <w:jc w:val="both"/>
        <w:rPr>
          <w:rFonts w:ascii="Arial" w:hAnsi="Arial" w:cs="Arial"/>
          <w:szCs w:val="24"/>
        </w:rPr>
      </w:pPr>
      <w:r w:rsidRPr="0066157D">
        <w:rPr>
          <w:rFonts w:ascii="Arial" w:hAnsi="Arial" w:cs="Arial"/>
          <w:b/>
          <w:szCs w:val="24"/>
        </w:rPr>
        <w:t>8.</w:t>
      </w:r>
      <w:r w:rsidRPr="00CF0113">
        <w:rPr>
          <w:rFonts w:ascii="Arial" w:hAnsi="Arial" w:cs="Arial"/>
          <w:szCs w:val="24"/>
        </w:rPr>
        <w:tab/>
      </w:r>
      <w:r w:rsidRPr="00962491">
        <w:rPr>
          <w:rFonts w:ascii="Arial" w:hAnsi="Arial" w:cs="Arial"/>
          <w:b/>
          <w:szCs w:val="24"/>
        </w:rPr>
        <w:t>DECISIONS ON ENFORCEMENT ACTION</w:t>
      </w:r>
    </w:p>
    <w:p w14:paraId="2B91CA31" w14:textId="77777777" w:rsidR="004E5646" w:rsidRPr="00CF0113" w:rsidRDefault="004E5646">
      <w:pPr>
        <w:pStyle w:val="BodyTextIndent"/>
        <w:tabs>
          <w:tab w:val="left" w:pos="720"/>
        </w:tabs>
        <w:spacing w:line="360" w:lineRule="auto"/>
        <w:jc w:val="both"/>
        <w:rPr>
          <w:rFonts w:cs="Arial"/>
          <w:szCs w:val="24"/>
        </w:rPr>
      </w:pPr>
      <w:r w:rsidRPr="00CF0113">
        <w:rPr>
          <w:rFonts w:cs="Arial"/>
          <w:szCs w:val="24"/>
        </w:rPr>
        <w:t>8.1</w:t>
      </w:r>
      <w:r w:rsidRPr="00CF0113">
        <w:rPr>
          <w:rFonts w:cs="Arial"/>
          <w:szCs w:val="24"/>
        </w:rPr>
        <w:tab/>
        <w:t>Decisions about the most appropriate enforcement action to be taken are based upon those matters set out in Section 7 above.</w:t>
      </w:r>
    </w:p>
    <w:p w14:paraId="13067346" w14:textId="77777777" w:rsidR="004E5646" w:rsidRPr="00CF0113" w:rsidRDefault="004E5646">
      <w:pPr>
        <w:pStyle w:val="BodyTextIndent"/>
        <w:spacing w:line="360" w:lineRule="auto"/>
        <w:jc w:val="both"/>
        <w:rPr>
          <w:rFonts w:cs="Arial"/>
          <w:szCs w:val="24"/>
        </w:rPr>
      </w:pPr>
      <w:r w:rsidRPr="00CF0113">
        <w:rPr>
          <w:rFonts w:cs="Arial"/>
          <w:szCs w:val="24"/>
        </w:rPr>
        <w:lastRenderedPageBreak/>
        <w:t>8.2</w:t>
      </w:r>
      <w:r w:rsidRPr="00CF0113">
        <w:rPr>
          <w:rFonts w:cs="Arial"/>
          <w:szCs w:val="24"/>
        </w:rPr>
        <w:tab/>
        <w:t>Where appropriate, decisions about what enforcement action to take may involve consultation between:</w:t>
      </w:r>
    </w:p>
    <w:p w14:paraId="7981041E" w14:textId="77777777" w:rsidR="004E5646" w:rsidRPr="00CF0113" w:rsidRDefault="00D9119D">
      <w:pPr>
        <w:numPr>
          <w:ilvl w:val="0"/>
          <w:numId w:val="11"/>
        </w:numPr>
        <w:spacing w:line="360" w:lineRule="auto"/>
        <w:ind w:left="1440" w:hanging="720"/>
        <w:jc w:val="both"/>
        <w:rPr>
          <w:rFonts w:ascii="Arial" w:hAnsi="Arial" w:cs="Arial"/>
          <w:szCs w:val="24"/>
        </w:rPr>
      </w:pPr>
      <w:r w:rsidRPr="00CF0113">
        <w:rPr>
          <w:rFonts w:ascii="Arial" w:hAnsi="Arial" w:cs="Arial"/>
          <w:szCs w:val="24"/>
        </w:rPr>
        <w:t>Investigating Officer(s).</w:t>
      </w:r>
    </w:p>
    <w:p w14:paraId="6587DBDF" w14:textId="77777777" w:rsidR="004E5646" w:rsidRPr="00CF0113" w:rsidRDefault="004E5646">
      <w:pPr>
        <w:numPr>
          <w:ilvl w:val="0"/>
          <w:numId w:val="11"/>
        </w:numPr>
        <w:spacing w:line="360" w:lineRule="auto"/>
        <w:ind w:left="1440" w:hanging="720"/>
        <w:jc w:val="both"/>
        <w:rPr>
          <w:rFonts w:ascii="Arial" w:hAnsi="Arial" w:cs="Arial"/>
          <w:szCs w:val="24"/>
        </w:rPr>
      </w:pPr>
      <w:r w:rsidRPr="00CF0113">
        <w:rPr>
          <w:rFonts w:ascii="Arial" w:hAnsi="Arial" w:cs="Arial"/>
          <w:szCs w:val="24"/>
        </w:rPr>
        <w:t xml:space="preserve">Senior managers from </w:t>
      </w:r>
      <w:r w:rsidR="004F66FD" w:rsidRPr="00CF0113">
        <w:rPr>
          <w:rFonts w:ascii="Arial" w:hAnsi="Arial" w:cs="Arial"/>
          <w:szCs w:val="24"/>
        </w:rPr>
        <w:t>the City Council</w:t>
      </w:r>
      <w:r w:rsidR="00D9119D" w:rsidRPr="00CF0113">
        <w:rPr>
          <w:rFonts w:ascii="Arial" w:hAnsi="Arial" w:cs="Arial"/>
          <w:szCs w:val="24"/>
        </w:rPr>
        <w:t>.</w:t>
      </w:r>
    </w:p>
    <w:p w14:paraId="280AE649" w14:textId="77777777" w:rsidR="004E5646" w:rsidRDefault="00A20D0A" w:rsidP="004F66FD">
      <w:pPr>
        <w:numPr>
          <w:ilvl w:val="0"/>
          <w:numId w:val="11"/>
        </w:numPr>
        <w:spacing w:line="360" w:lineRule="auto"/>
        <w:ind w:left="1440" w:hanging="720"/>
        <w:jc w:val="both"/>
        <w:rPr>
          <w:rFonts w:ascii="Arial" w:hAnsi="Arial" w:cs="Arial"/>
          <w:szCs w:val="24"/>
        </w:rPr>
      </w:pPr>
      <w:r w:rsidRPr="00CF0113">
        <w:rPr>
          <w:rFonts w:ascii="Arial" w:hAnsi="Arial" w:cs="Arial"/>
          <w:szCs w:val="24"/>
        </w:rPr>
        <w:t>Winchester City Council’s</w:t>
      </w:r>
      <w:r w:rsidR="00D9119D" w:rsidRPr="00CF0113">
        <w:rPr>
          <w:rFonts w:ascii="Arial" w:hAnsi="Arial" w:cs="Arial"/>
          <w:szCs w:val="24"/>
        </w:rPr>
        <w:t xml:space="preserve"> </w:t>
      </w:r>
      <w:r w:rsidR="004F66FD" w:rsidRPr="00CF0113">
        <w:rPr>
          <w:rFonts w:ascii="Arial" w:hAnsi="Arial" w:cs="Arial"/>
          <w:szCs w:val="24"/>
        </w:rPr>
        <w:t>Legal Team</w:t>
      </w:r>
      <w:r w:rsidR="00D9119D" w:rsidRPr="00CF0113">
        <w:rPr>
          <w:rFonts w:ascii="Arial" w:hAnsi="Arial" w:cs="Arial"/>
          <w:szCs w:val="24"/>
        </w:rPr>
        <w:t>.</w:t>
      </w:r>
    </w:p>
    <w:p w14:paraId="4531440E" w14:textId="77777777" w:rsidR="00C8436C" w:rsidRPr="00CF0113" w:rsidRDefault="00B41B31" w:rsidP="00B41B31">
      <w:pPr>
        <w:spacing w:line="360" w:lineRule="auto"/>
        <w:ind w:left="720" w:hanging="720"/>
        <w:jc w:val="both"/>
        <w:rPr>
          <w:rFonts w:ascii="Arial" w:hAnsi="Arial" w:cs="Arial"/>
          <w:szCs w:val="24"/>
        </w:rPr>
      </w:pPr>
      <w:r>
        <w:rPr>
          <w:rFonts w:ascii="Arial" w:hAnsi="Arial" w:cs="Arial"/>
          <w:szCs w:val="24"/>
        </w:rPr>
        <w:t>8.3</w:t>
      </w:r>
      <w:r>
        <w:rPr>
          <w:rFonts w:ascii="Arial" w:hAnsi="Arial" w:cs="Arial"/>
          <w:szCs w:val="24"/>
        </w:rPr>
        <w:tab/>
      </w:r>
      <w:r w:rsidR="00C8436C">
        <w:rPr>
          <w:rFonts w:ascii="Arial" w:hAnsi="Arial" w:cs="Arial"/>
          <w:szCs w:val="24"/>
        </w:rPr>
        <w:t xml:space="preserve">All cases that are being considered for prosecution will be referred to an Enforcement Panel </w:t>
      </w:r>
      <w:r>
        <w:rPr>
          <w:rFonts w:ascii="Arial" w:hAnsi="Arial" w:cs="Arial"/>
          <w:szCs w:val="24"/>
        </w:rPr>
        <w:t xml:space="preserve">whose role is to ensure that the integrity and robustness of the case merits prosecution. </w:t>
      </w:r>
    </w:p>
    <w:p w14:paraId="0E0C9625" w14:textId="77777777" w:rsidR="004E5646" w:rsidRPr="00CF0113" w:rsidRDefault="00B41B31">
      <w:pPr>
        <w:pStyle w:val="BodyTextIndent3"/>
        <w:spacing w:line="360" w:lineRule="auto"/>
        <w:rPr>
          <w:rFonts w:cs="Arial"/>
          <w:color w:val="auto"/>
          <w:szCs w:val="24"/>
        </w:rPr>
      </w:pPr>
      <w:r>
        <w:rPr>
          <w:rFonts w:cs="Arial"/>
          <w:color w:val="auto"/>
          <w:szCs w:val="24"/>
        </w:rPr>
        <w:t>8.4</w:t>
      </w:r>
      <w:r w:rsidR="004E5646" w:rsidRPr="00CF0113">
        <w:rPr>
          <w:rFonts w:cs="Arial"/>
          <w:color w:val="auto"/>
          <w:szCs w:val="24"/>
        </w:rPr>
        <w:tab/>
        <w:t xml:space="preserve">The decision to prosecute a case will be taken by those with authority to do so in accordance with the </w:t>
      </w:r>
      <w:r w:rsidR="00A20D0A" w:rsidRPr="00CF0113">
        <w:rPr>
          <w:rFonts w:cs="Arial"/>
          <w:color w:val="auto"/>
          <w:szCs w:val="24"/>
        </w:rPr>
        <w:t>City Council’s Scheme of Delegation</w:t>
      </w:r>
      <w:r w:rsidR="004E5646" w:rsidRPr="00CF0113">
        <w:rPr>
          <w:rFonts w:cs="Arial"/>
          <w:color w:val="auto"/>
          <w:szCs w:val="24"/>
        </w:rPr>
        <w:t>.</w:t>
      </w:r>
    </w:p>
    <w:p w14:paraId="13E8C0BE" w14:textId="77777777" w:rsidR="004E5646" w:rsidRPr="00CF0113" w:rsidRDefault="00B41B31" w:rsidP="00B41B31">
      <w:pPr>
        <w:pStyle w:val="BodyTextIndent3"/>
        <w:spacing w:line="360" w:lineRule="auto"/>
      </w:pPr>
      <w:r>
        <w:t xml:space="preserve"> </w:t>
      </w:r>
    </w:p>
    <w:p w14:paraId="6336EE72" w14:textId="77777777" w:rsidR="004E5646" w:rsidRPr="00CF0113" w:rsidRDefault="004E5646">
      <w:pPr>
        <w:pStyle w:val="Heading4"/>
        <w:tabs>
          <w:tab w:val="num" w:pos="720"/>
          <w:tab w:val="left" w:pos="1134"/>
        </w:tabs>
        <w:spacing w:line="360" w:lineRule="auto"/>
        <w:ind w:left="720" w:hanging="720"/>
        <w:jc w:val="both"/>
        <w:rPr>
          <w:rFonts w:ascii="Arial" w:hAnsi="Arial" w:cs="Arial"/>
          <w:b/>
          <w:szCs w:val="24"/>
          <w:u w:val="none"/>
        </w:rPr>
      </w:pPr>
      <w:r w:rsidRPr="00CF0113">
        <w:rPr>
          <w:rFonts w:ascii="Arial" w:hAnsi="Arial" w:cs="Arial"/>
          <w:b/>
          <w:szCs w:val="24"/>
          <w:u w:val="none"/>
        </w:rPr>
        <w:t>9.</w:t>
      </w:r>
      <w:r w:rsidRPr="00CF0113">
        <w:rPr>
          <w:rFonts w:ascii="Arial" w:hAnsi="Arial" w:cs="Arial"/>
          <w:b/>
          <w:szCs w:val="24"/>
          <w:u w:val="none"/>
        </w:rPr>
        <w:tab/>
        <w:t>PRIMARY AUTHORITY PARTNERSHIP SCHEME AND ITS ENFORCEMENT PROVISIONS</w:t>
      </w:r>
    </w:p>
    <w:p w14:paraId="4D6678CF" w14:textId="77777777" w:rsidR="004E5646" w:rsidRPr="00CF0113" w:rsidRDefault="004E5646">
      <w:pPr>
        <w:pStyle w:val="Heading4"/>
        <w:numPr>
          <w:ilvl w:val="1"/>
          <w:numId w:val="21"/>
        </w:numPr>
        <w:tabs>
          <w:tab w:val="left" w:pos="1134"/>
        </w:tabs>
        <w:spacing w:line="360" w:lineRule="auto"/>
        <w:rPr>
          <w:rFonts w:ascii="Arial" w:hAnsi="Arial" w:cs="Arial"/>
          <w:szCs w:val="24"/>
          <w:u w:val="none"/>
        </w:rPr>
      </w:pPr>
      <w:r w:rsidRPr="00CF0113">
        <w:rPr>
          <w:rFonts w:ascii="Arial" w:hAnsi="Arial" w:cs="Arial"/>
          <w:szCs w:val="24"/>
          <w:u w:val="none"/>
        </w:rPr>
        <w:t xml:space="preserve">When </w:t>
      </w:r>
      <w:r w:rsidR="00962491">
        <w:rPr>
          <w:rFonts w:ascii="Arial" w:hAnsi="Arial" w:cs="Arial"/>
          <w:szCs w:val="24"/>
          <w:u w:val="none"/>
        </w:rPr>
        <w:t xml:space="preserve">a decision has been made </w:t>
      </w:r>
      <w:r w:rsidRPr="00CF0113">
        <w:rPr>
          <w:rFonts w:ascii="Arial" w:hAnsi="Arial" w:cs="Arial"/>
          <w:szCs w:val="24"/>
          <w:u w:val="none"/>
        </w:rPr>
        <w:t xml:space="preserve">to take enforcement action against </w:t>
      </w:r>
      <w:r w:rsidR="00962491">
        <w:rPr>
          <w:rFonts w:ascii="Arial" w:hAnsi="Arial" w:cs="Arial"/>
          <w:szCs w:val="24"/>
          <w:u w:val="none"/>
        </w:rPr>
        <w:t>a business</w:t>
      </w:r>
      <w:r w:rsidRPr="00CF0113">
        <w:rPr>
          <w:rFonts w:ascii="Arial" w:hAnsi="Arial" w:cs="Arial"/>
          <w:szCs w:val="24"/>
          <w:u w:val="none"/>
        </w:rPr>
        <w:t xml:space="preserve"> and:</w:t>
      </w:r>
    </w:p>
    <w:p w14:paraId="6F357E87" w14:textId="77777777" w:rsidR="004E5646" w:rsidRPr="00CF0113" w:rsidRDefault="004E5646">
      <w:pPr>
        <w:rPr>
          <w:rFonts w:ascii="Arial" w:hAnsi="Arial" w:cs="Arial"/>
          <w:szCs w:val="24"/>
        </w:rPr>
      </w:pPr>
    </w:p>
    <w:p w14:paraId="7243FF5F" w14:textId="77777777" w:rsidR="004E5646" w:rsidRPr="00CF0113" w:rsidRDefault="00962491">
      <w:pPr>
        <w:numPr>
          <w:ilvl w:val="0"/>
          <w:numId w:val="20"/>
        </w:numPr>
        <w:spacing w:line="360" w:lineRule="auto"/>
        <w:jc w:val="both"/>
        <w:rPr>
          <w:rFonts w:ascii="Arial" w:hAnsi="Arial" w:cs="Arial"/>
          <w:szCs w:val="24"/>
        </w:rPr>
      </w:pPr>
      <w:r>
        <w:rPr>
          <w:rFonts w:ascii="Arial" w:hAnsi="Arial" w:cs="Arial"/>
          <w:szCs w:val="24"/>
        </w:rPr>
        <w:t>That</w:t>
      </w:r>
      <w:r w:rsidR="004E5646" w:rsidRPr="00CF0113">
        <w:rPr>
          <w:rFonts w:ascii="Arial" w:hAnsi="Arial" w:cs="Arial"/>
          <w:szCs w:val="24"/>
        </w:rPr>
        <w:t xml:space="preserve"> business</w:t>
      </w:r>
      <w:r>
        <w:rPr>
          <w:rFonts w:ascii="Arial" w:hAnsi="Arial" w:cs="Arial"/>
          <w:szCs w:val="24"/>
        </w:rPr>
        <w:t xml:space="preserve"> is</w:t>
      </w:r>
      <w:r w:rsidR="004E5646" w:rsidRPr="00CF0113">
        <w:rPr>
          <w:rFonts w:ascii="Arial" w:hAnsi="Arial" w:cs="Arial"/>
          <w:szCs w:val="24"/>
        </w:rPr>
        <w:t xml:space="preserve"> operating in more than one Local Authority and </w:t>
      </w:r>
      <w:r>
        <w:rPr>
          <w:rFonts w:ascii="Arial" w:hAnsi="Arial" w:cs="Arial"/>
          <w:szCs w:val="24"/>
        </w:rPr>
        <w:t xml:space="preserve">has </w:t>
      </w:r>
      <w:r w:rsidR="004E5646" w:rsidRPr="00CF0113">
        <w:rPr>
          <w:rFonts w:ascii="Arial" w:hAnsi="Arial" w:cs="Arial"/>
          <w:szCs w:val="24"/>
        </w:rPr>
        <w:t>a registered Primary Authority Partnership under The RES Act; and</w:t>
      </w:r>
    </w:p>
    <w:p w14:paraId="35A8C2F1" w14:textId="77777777" w:rsidR="004E5646" w:rsidRPr="00CF0113" w:rsidRDefault="004E5646">
      <w:pPr>
        <w:numPr>
          <w:ilvl w:val="0"/>
          <w:numId w:val="20"/>
        </w:numPr>
        <w:spacing w:line="360" w:lineRule="auto"/>
        <w:jc w:val="both"/>
        <w:rPr>
          <w:rFonts w:ascii="Arial" w:hAnsi="Arial" w:cs="Arial"/>
          <w:szCs w:val="24"/>
        </w:rPr>
      </w:pPr>
      <w:r w:rsidRPr="00CF0113">
        <w:rPr>
          <w:rFonts w:ascii="Arial" w:hAnsi="Arial" w:cs="Arial"/>
          <w:szCs w:val="24"/>
        </w:rPr>
        <w:t>The enforcement action we propose to take is covered by the definition of enforcement action for the purposes of Part 2 of The RES Act.</w:t>
      </w:r>
    </w:p>
    <w:p w14:paraId="264B72E4" w14:textId="77777777" w:rsidR="004E5646" w:rsidRPr="00CF0113" w:rsidRDefault="004E5646">
      <w:pPr>
        <w:spacing w:line="360" w:lineRule="auto"/>
        <w:jc w:val="both"/>
        <w:rPr>
          <w:rFonts w:ascii="Arial" w:hAnsi="Arial" w:cs="Arial"/>
          <w:szCs w:val="24"/>
        </w:rPr>
      </w:pPr>
    </w:p>
    <w:p w14:paraId="3783586A" w14:textId="77777777" w:rsidR="004E5646" w:rsidRPr="00CF0113" w:rsidRDefault="004E5646">
      <w:pPr>
        <w:spacing w:line="360" w:lineRule="auto"/>
        <w:ind w:left="720"/>
        <w:jc w:val="both"/>
        <w:rPr>
          <w:rFonts w:ascii="Arial" w:hAnsi="Arial" w:cs="Arial"/>
          <w:szCs w:val="24"/>
        </w:rPr>
      </w:pPr>
      <w:r w:rsidRPr="00CF0113">
        <w:rPr>
          <w:rFonts w:ascii="Arial" w:hAnsi="Arial" w:cs="Arial"/>
          <w:szCs w:val="24"/>
        </w:rPr>
        <w:t>We will, where required to do so by that Act, comply with the agreement provisions for enforcement and notify your Primary Authority of the action we propose to take.</w:t>
      </w:r>
    </w:p>
    <w:p w14:paraId="44E3AE34" w14:textId="77777777" w:rsidR="004E5646" w:rsidRPr="00CF0113" w:rsidRDefault="004E5646">
      <w:pPr>
        <w:spacing w:line="360" w:lineRule="auto"/>
        <w:rPr>
          <w:rFonts w:ascii="Arial" w:hAnsi="Arial" w:cs="Arial"/>
          <w:szCs w:val="24"/>
        </w:rPr>
      </w:pPr>
    </w:p>
    <w:p w14:paraId="6D9ED69B" w14:textId="77777777" w:rsidR="004E5646" w:rsidRPr="00CF0113" w:rsidRDefault="00914090">
      <w:pPr>
        <w:numPr>
          <w:ilvl w:val="1"/>
          <w:numId w:val="15"/>
        </w:numPr>
        <w:tabs>
          <w:tab w:val="clear" w:pos="1080"/>
          <w:tab w:val="num" w:pos="720"/>
          <w:tab w:val="num" w:pos="2520"/>
        </w:tabs>
        <w:spacing w:line="360" w:lineRule="auto"/>
        <w:ind w:left="720" w:hanging="720"/>
        <w:jc w:val="both"/>
        <w:rPr>
          <w:rFonts w:ascii="Arial" w:hAnsi="Arial" w:cs="Arial"/>
          <w:szCs w:val="24"/>
        </w:rPr>
      </w:pPr>
      <w:r>
        <w:rPr>
          <w:rFonts w:ascii="Arial" w:hAnsi="Arial" w:cs="Arial"/>
          <w:szCs w:val="24"/>
        </w:rPr>
        <w:t>A</w:t>
      </w:r>
      <w:r w:rsidRPr="00CF0113">
        <w:rPr>
          <w:rFonts w:ascii="Arial" w:hAnsi="Arial" w:cs="Arial"/>
          <w:szCs w:val="24"/>
        </w:rPr>
        <w:t xml:space="preserve"> </w:t>
      </w:r>
      <w:r w:rsidR="004E5646" w:rsidRPr="00CF0113">
        <w:rPr>
          <w:rFonts w:ascii="Arial" w:hAnsi="Arial" w:cs="Arial"/>
          <w:szCs w:val="24"/>
        </w:rPr>
        <w:t xml:space="preserve">Primary Authority has the right to object to our proposed action </w:t>
      </w:r>
      <w:r>
        <w:rPr>
          <w:rFonts w:ascii="Arial" w:hAnsi="Arial" w:cs="Arial"/>
          <w:szCs w:val="24"/>
        </w:rPr>
        <w:t xml:space="preserve">and </w:t>
      </w:r>
      <w:r w:rsidR="004E5646" w:rsidRPr="00CF0113">
        <w:rPr>
          <w:rFonts w:ascii="Arial" w:hAnsi="Arial" w:cs="Arial"/>
          <w:szCs w:val="24"/>
        </w:rPr>
        <w:t xml:space="preserve">in </w:t>
      </w:r>
      <w:r>
        <w:rPr>
          <w:rFonts w:ascii="Arial" w:hAnsi="Arial" w:cs="Arial"/>
          <w:szCs w:val="24"/>
        </w:rPr>
        <w:t>such</w:t>
      </w:r>
      <w:r w:rsidRPr="00CF0113">
        <w:rPr>
          <w:rFonts w:ascii="Arial" w:hAnsi="Arial" w:cs="Arial"/>
          <w:szCs w:val="24"/>
        </w:rPr>
        <w:t xml:space="preserve"> </w:t>
      </w:r>
      <w:r w:rsidR="004E5646" w:rsidRPr="00CF0113">
        <w:rPr>
          <w:rFonts w:ascii="Arial" w:hAnsi="Arial" w:cs="Arial"/>
          <w:szCs w:val="24"/>
        </w:rPr>
        <w:t xml:space="preserve">circumstances either they or we may refer the matter to </w:t>
      </w:r>
      <w:r w:rsidR="002C0725">
        <w:rPr>
          <w:rFonts w:ascii="Arial" w:hAnsi="Arial" w:cs="Arial"/>
          <w:szCs w:val="24"/>
        </w:rPr>
        <w:t>BRDO</w:t>
      </w:r>
      <w:r w:rsidR="004E5646" w:rsidRPr="00CF0113">
        <w:rPr>
          <w:rFonts w:ascii="Arial" w:hAnsi="Arial" w:cs="Arial"/>
          <w:szCs w:val="24"/>
        </w:rPr>
        <w:t>.</w:t>
      </w:r>
    </w:p>
    <w:p w14:paraId="019BF0B9" w14:textId="77777777" w:rsidR="00E93218" w:rsidRDefault="00E93218">
      <w:pPr>
        <w:spacing w:line="360" w:lineRule="auto"/>
        <w:ind w:left="720" w:hanging="720"/>
        <w:rPr>
          <w:rFonts w:ascii="Arial" w:hAnsi="Arial" w:cs="Arial"/>
          <w:b/>
          <w:szCs w:val="24"/>
        </w:rPr>
      </w:pPr>
    </w:p>
    <w:p w14:paraId="566E98C9" w14:textId="77777777" w:rsidR="004E5646" w:rsidRPr="00CF0113" w:rsidRDefault="004E5646">
      <w:pPr>
        <w:spacing w:line="360" w:lineRule="auto"/>
        <w:ind w:left="720" w:hanging="720"/>
        <w:rPr>
          <w:rFonts w:ascii="Arial" w:hAnsi="Arial" w:cs="Arial"/>
          <w:b/>
          <w:szCs w:val="24"/>
        </w:rPr>
      </w:pPr>
      <w:r w:rsidRPr="00CF0113">
        <w:rPr>
          <w:rFonts w:ascii="Arial" w:hAnsi="Arial" w:cs="Arial"/>
          <w:b/>
          <w:szCs w:val="24"/>
        </w:rPr>
        <w:t>10.</w:t>
      </w:r>
      <w:r w:rsidRPr="00CF0113">
        <w:rPr>
          <w:rFonts w:ascii="Arial" w:hAnsi="Arial" w:cs="Arial"/>
          <w:b/>
          <w:szCs w:val="24"/>
        </w:rPr>
        <w:tab/>
        <w:t>LIAISON WITH OTHER REGULATORY BODIES AND ENFORCEMENT AGENCIES</w:t>
      </w:r>
    </w:p>
    <w:p w14:paraId="6BE83DF8" w14:textId="77777777" w:rsidR="004E5646" w:rsidRPr="00CF0113" w:rsidRDefault="004E5646">
      <w:pPr>
        <w:spacing w:line="360" w:lineRule="auto"/>
        <w:ind w:left="720" w:hanging="720"/>
        <w:jc w:val="both"/>
        <w:rPr>
          <w:rFonts w:ascii="Arial" w:hAnsi="Arial" w:cs="Arial"/>
          <w:bCs/>
          <w:szCs w:val="24"/>
        </w:rPr>
      </w:pPr>
      <w:r w:rsidRPr="00CF0113">
        <w:rPr>
          <w:rFonts w:ascii="Arial" w:hAnsi="Arial" w:cs="Arial"/>
          <w:bCs/>
          <w:szCs w:val="24"/>
        </w:rPr>
        <w:t>10.1</w:t>
      </w:r>
      <w:r w:rsidRPr="00CF0113">
        <w:rPr>
          <w:rFonts w:ascii="Arial" w:hAnsi="Arial" w:cs="Arial"/>
          <w:bCs/>
          <w:szCs w:val="24"/>
        </w:rPr>
        <w:tab/>
        <w:t xml:space="preserve">In addition to the duties imposed upon us by The RES Act in respect of cooperating and working with Primary Authorities and the </w:t>
      </w:r>
      <w:r w:rsidR="002C0725">
        <w:rPr>
          <w:rFonts w:ascii="Arial" w:hAnsi="Arial" w:cs="Arial"/>
          <w:bCs/>
          <w:szCs w:val="24"/>
        </w:rPr>
        <w:t>BRDO</w:t>
      </w:r>
      <w:r w:rsidRPr="00CF0113">
        <w:rPr>
          <w:rFonts w:ascii="Arial" w:hAnsi="Arial" w:cs="Arial"/>
          <w:bCs/>
          <w:szCs w:val="24"/>
        </w:rPr>
        <w:t>; we will, where appropriate, cooperate and coordinate with any relevant regulatory body and/or enforcement agency to maximise the effectiveness of any enforcement.</w:t>
      </w:r>
    </w:p>
    <w:p w14:paraId="479E4E6D" w14:textId="77777777" w:rsidR="00B41B31" w:rsidRDefault="00B41B31">
      <w:pPr>
        <w:pStyle w:val="BodyTextIndent"/>
        <w:spacing w:line="360" w:lineRule="auto"/>
        <w:jc w:val="both"/>
        <w:rPr>
          <w:rFonts w:cs="Arial"/>
          <w:szCs w:val="24"/>
        </w:rPr>
      </w:pPr>
    </w:p>
    <w:p w14:paraId="1F3384D7" w14:textId="77777777" w:rsidR="004E5646" w:rsidRPr="00CF0113" w:rsidRDefault="004E5646">
      <w:pPr>
        <w:pStyle w:val="BodyTextIndent"/>
        <w:spacing w:line="360" w:lineRule="auto"/>
        <w:jc w:val="both"/>
        <w:rPr>
          <w:rFonts w:cs="Arial"/>
          <w:szCs w:val="24"/>
        </w:rPr>
      </w:pPr>
      <w:r w:rsidRPr="00CF0113">
        <w:rPr>
          <w:rFonts w:cs="Arial"/>
          <w:szCs w:val="24"/>
        </w:rPr>
        <w:lastRenderedPageBreak/>
        <w:t>10.2</w:t>
      </w:r>
      <w:r w:rsidRPr="00CF0113">
        <w:rPr>
          <w:rFonts w:cs="Arial"/>
          <w:szCs w:val="24"/>
        </w:rPr>
        <w:tab/>
        <w:t>Where an enforcement matter affects a wide geographical area beyond the City boundaries, or involves enforcement by one or more other local authorities or organisations; where appropriate all relevant authorities and organisations will be informed of the matter as soon as possible and all enforcement activity coordinated with them.</w:t>
      </w:r>
    </w:p>
    <w:p w14:paraId="167BEC66" w14:textId="77777777" w:rsidR="004E5646" w:rsidRPr="00CF0113" w:rsidRDefault="004E5646">
      <w:pPr>
        <w:pStyle w:val="BodyTextIndent"/>
        <w:spacing w:line="360" w:lineRule="auto"/>
        <w:jc w:val="both"/>
        <w:rPr>
          <w:rFonts w:cs="Arial"/>
          <w:szCs w:val="24"/>
        </w:rPr>
      </w:pPr>
    </w:p>
    <w:p w14:paraId="2B28B2B0" w14:textId="77777777" w:rsidR="004E5646" w:rsidRPr="00CF0113" w:rsidRDefault="004E5646">
      <w:pPr>
        <w:pStyle w:val="BodyTextIndent"/>
        <w:spacing w:line="360" w:lineRule="auto"/>
        <w:jc w:val="both"/>
        <w:rPr>
          <w:rFonts w:cs="Arial"/>
          <w:szCs w:val="24"/>
        </w:rPr>
      </w:pPr>
      <w:r w:rsidRPr="00CF0113">
        <w:rPr>
          <w:rFonts w:cs="Arial"/>
          <w:szCs w:val="24"/>
        </w:rPr>
        <w:t>10.3</w:t>
      </w:r>
      <w:r w:rsidRPr="00CF0113">
        <w:rPr>
          <w:rFonts w:cs="Arial"/>
          <w:szCs w:val="24"/>
        </w:rPr>
        <w:tab/>
      </w:r>
      <w:r w:rsidR="004F66FD" w:rsidRPr="00CF0113">
        <w:rPr>
          <w:rFonts w:cs="Arial"/>
          <w:szCs w:val="24"/>
        </w:rPr>
        <w:t>The City Council</w:t>
      </w:r>
      <w:r w:rsidRPr="00CF0113">
        <w:rPr>
          <w:rFonts w:cs="Arial"/>
          <w:szCs w:val="24"/>
        </w:rPr>
        <w:t xml:space="preserve"> will share intelligence relating to wider regulatory matters with other regulatory bodies and enforcement agencies, including:</w:t>
      </w:r>
    </w:p>
    <w:p w14:paraId="535BD52A" w14:textId="77777777" w:rsidR="004E5646" w:rsidRPr="00CF0113" w:rsidRDefault="004E5646">
      <w:pPr>
        <w:pStyle w:val="BodyTextIndent"/>
        <w:spacing w:line="360" w:lineRule="auto"/>
        <w:ind w:left="1134" w:hanging="1134"/>
        <w:jc w:val="both"/>
        <w:rPr>
          <w:rFonts w:cs="Arial"/>
          <w:szCs w:val="24"/>
        </w:rPr>
      </w:pPr>
    </w:p>
    <w:p w14:paraId="050D9430" w14:textId="77777777" w:rsidR="004E5646" w:rsidRPr="00CF0113" w:rsidRDefault="00D9119D">
      <w:pPr>
        <w:pStyle w:val="BodyTextIndent"/>
        <w:numPr>
          <w:ilvl w:val="0"/>
          <w:numId w:val="12"/>
        </w:numPr>
        <w:spacing w:line="360" w:lineRule="auto"/>
        <w:jc w:val="both"/>
        <w:rPr>
          <w:rFonts w:cs="Arial"/>
          <w:szCs w:val="24"/>
        </w:rPr>
      </w:pPr>
      <w:r w:rsidRPr="00CF0113">
        <w:rPr>
          <w:rFonts w:cs="Arial"/>
          <w:szCs w:val="24"/>
        </w:rPr>
        <w:t>Government Agencies.</w:t>
      </w:r>
    </w:p>
    <w:p w14:paraId="74FAA670" w14:textId="77777777" w:rsidR="004E5646" w:rsidRPr="00CF0113" w:rsidRDefault="00D9119D">
      <w:pPr>
        <w:numPr>
          <w:ilvl w:val="0"/>
          <w:numId w:val="12"/>
        </w:numPr>
        <w:tabs>
          <w:tab w:val="num" w:pos="1701"/>
        </w:tabs>
        <w:spacing w:line="360" w:lineRule="auto"/>
        <w:jc w:val="both"/>
        <w:rPr>
          <w:rFonts w:ascii="Arial" w:hAnsi="Arial" w:cs="Arial"/>
          <w:szCs w:val="24"/>
        </w:rPr>
      </w:pPr>
      <w:r w:rsidRPr="00CF0113">
        <w:rPr>
          <w:rFonts w:ascii="Arial" w:hAnsi="Arial" w:cs="Arial"/>
          <w:szCs w:val="24"/>
        </w:rPr>
        <w:t>Police Forces.</w:t>
      </w:r>
    </w:p>
    <w:p w14:paraId="4ED00EF2" w14:textId="77777777" w:rsidR="004E5646" w:rsidRPr="00CF0113" w:rsidRDefault="004E5646">
      <w:pPr>
        <w:numPr>
          <w:ilvl w:val="0"/>
          <w:numId w:val="12"/>
        </w:numPr>
        <w:tabs>
          <w:tab w:val="num" w:pos="1701"/>
        </w:tabs>
        <w:spacing w:line="360" w:lineRule="auto"/>
        <w:jc w:val="both"/>
        <w:rPr>
          <w:rFonts w:ascii="Arial" w:hAnsi="Arial" w:cs="Arial"/>
          <w:szCs w:val="24"/>
        </w:rPr>
      </w:pPr>
      <w:r w:rsidRPr="00CF0113">
        <w:rPr>
          <w:rFonts w:ascii="Arial" w:hAnsi="Arial" w:cs="Arial"/>
          <w:szCs w:val="24"/>
        </w:rPr>
        <w:t>Fire Authorities</w:t>
      </w:r>
      <w:r w:rsidR="00D9119D" w:rsidRPr="00CF0113">
        <w:rPr>
          <w:rFonts w:ascii="Arial" w:hAnsi="Arial" w:cs="Arial"/>
          <w:szCs w:val="24"/>
        </w:rPr>
        <w:t>.</w:t>
      </w:r>
    </w:p>
    <w:p w14:paraId="1EDA4849" w14:textId="77777777" w:rsidR="004E5646" w:rsidRPr="00CF0113" w:rsidRDefault="00D9119D">
      <w:pPr>
        <w:numPr>
          <w:ilvl w:val="0"/>
          <w:numId w:val="12"/>
        </w:numPr>
        <w:tabs>
          <w:tab w:val="num" w:pos="1701"/>
        </w:tabs>
        <w:spacing w:line="360" w:lineRule="auto"/>
        <w:jc w:val="both"/>
        <w:rPr>
          <w:rFonts w:ascii="Arial" w:hAnsi="Arial" w:cs="Arial"/>
          <w:szCs w:val="24"/>
        </w:rPr>
      </w:pPr>
      <w:r w:rsidRPr="00CF0113">
        <w:rPr>
          <w:rFonts w:ascii="Arial" w:hAnsi="Arial" w:cs="Arial"/>
          <w:szCs w:val="24"/>
        </w:rPr>
        <w:t>Statutory undertakers.</w:t>
      </w:r>
    </w:p>
    <w:p w14:paraId="3713E15A" w14:textId="77777777" w:rsidR="004E5646" w:rsidRPr="00CF0113" w:rsidRDefault="004E5646">
      <w:pPr>
        <w:numPr>
          <w:ilvl w:val="0"/>
          <w:numId w:val="12"/>
        </w:numPr>
        <w:tabs>
          <w:tab w:val="num" w:pos="1701"/>
        </w:tabs>
        <w:spacing w:line="360" w:lineRule="auto"/>
        <w:jc w:val="both"/>
        <w:rPr>
          <w:rFonts w:ascii="Arial" w:hAnsi="Arial" w:cs="Arial"/>
          <w:szCs w:val="24"/>
        </w:rPr>
      </w:pPr>
      <w:r w:rsidRPr="00CF0113">
        <w:rPr>
          <w:rFonts w:ascii="Arial" w:hAnsi="Arial" w:cs="Arial"/>
          <w:szCs w:val="24"/>
        </w:rPr>
        <w:t>Other Local Authorities.</w:t>
      </w:r>
    </w:p>
    <w:p w14:paraId="10B90274" w14:textId="77777777" w:rsidR="004E5646" w:rsidRPr="00CF0113" w:rsidRDefault="004E5646">
      <w:pPr>
        <w:pStyle w:val="Header"/>
        <w:tabs>
          <w:tab w:val="clear" w:pos="4320"/>
          <w:tab w:val="clear" w:pos="8640"/>
        </w:tabs>
        <w:spacing w:line="360" w:lineRule="auto"/>
        <w:jc w:val="both"/>
        <w:rPr>
          <w:rFonts w:ascii="Arial" w:hAnsi="Arial" w:cs="Arial"/>
          <w:szCs w:val="24"/>
        </w:rPr>
      </w:pPr>
    </w:p>
    <w:p w14:paraId="249FDDEE" w14:textId="77777777" w:rsidR="004E5646" w:rsidRPr="00CF0113" w:rsidRDefault="004E5646">
      <w:pPr>
        <w:pStyle w:val="Heading4"/>
        <w:tabs>
          <w:tab w:val="num" w:pos="720"/>
        </w:tabs>
        <w:spacing w:line="360" w:lineRule="auto"/>
        <w:ind w:left="720" w:hanging="720"/>
        <w:jc w:val="both"/>
        <w:rPr>
          <w:rFonts w:ascii="Arial" w:hAnsi="Arial" w:cs="Arial"/>
          <w:b/>
          <w:szCs w:val="24"/>
          <w:u w:val="none"/>
        </w:rPr>
      </w:pPr>
      <w:r w:rsidRPr="00CF0113">
        <w:rPr>
          <w:rFonts w:ascii="Arial" w:hAnsi="Arial" w:cs="Arial"/>
          <w:b/>
          <w:szCs w:val="24"/>
          <w:u w:val="none"/>
        </w:rPr>
        <w:t>11.</w:t>
      </w:r>
      <w:r w:rsidRPr="00CF0113">
        <w:rPr>
          <w:rFonts w:ascii="Arial" w:hAnsi="Arial" w:cs="Arial"/>
          <w:b/>
          <w:szCs w:val="24"/>
          <w:u w:val="none"/>
        </w:rPr>
        <w:tab/>
        <w:t>CONSIDERING THE VIEWS OF THOSE AFFECTED BY OFFENCES</w:t>
      </w:r>
    </w:p>
    <w:p w14:paraId="2411B95F" w14:textId="77777777" w:rsidR="004E5646" w:rsidRPr="00CF0113" w:rsidRDefault="004E5646">
      <w:pPr>
        <w:pStyle w:val="BodyTextIndent"/>
        <w:spacing w:line="360" w:lineRule="auto"/>
        <w:jc w:val="both"/>
        <w:rPr>
          <w:rFonts w:cs="Arial"/>
          <w:szCs w:val="24"/>
        </w:rPr>
      </w:pPr>
      <w:r w:rsidRPr="00CF0113">
        <w:rPr>
          <w:rFonts w:cs="Arial"/>
          <w:szCs w:val="24"/>
        </w:rPr>
        <w:t>11.1</w:t>
      </w:r>
      <w:r w:rsidRPr="00CF0113">
        <w:rPr>
          <w:rFonts w:cs="Arial"/>
          <w:szCs w:val="24"/>
        </w:rPr>
        <w:tab/>
      </w:r>
      <w:r w:rsidR="004F66FD" w:rsidRPr="00CF0113">
        <w:rPr>
          <w:rFonts w:cs="Arial"/>
          <w:szCs w:val="24"/>
        </w:rPr>
        <w:t>The City Council</w:t>
      </w:r>
      <w:r w:rsidRPr="00CF0113">
        <w:rPr>
          <w:rFonts w:cs="Arial"/>
          <w:szCs w:val="24"/>
        </w:rPr>
        <w:t xml:space="preserve"> undertakes enforcement on behalf of the public at large and not just in the interests of any particular individual or group.  However, when considering the public interest test, the consequences for those affected by the offence, and any views expressed by those affected will, where appropriate, be taken into account when making enforcement decisions.</w:t>
      </w:r>
    </w:p>
    <w:p w14:paraId="5701370B" w14:textId="77777777" w:rsidR="004E5646" w:rsidRPr="00CF0113" w:rsidRDefault="004E5646">
      <w:pPr>
        <w:spacing w:line="360" w:lineRule="auto"/>
        <w:ind w:left="720" w:hanging="720"/>
        <w:jc w:val="both"/>
        <w:rPr>
          <w:rFonts w:ascii="Arial" w:hAnsi="Arial" w:cs="Arial"/>
          <w:szCs w:val="24"/>
        </w:rPr>
      </w:pPr>
    </w:p>
    <w:p w14:paraId="64A9906A" w14:textId="77777777" w:rsidR="004E5646" w:rsidRPr="00CF0113" w:rsidRDefault="004E5646">
      <w:pPr>
        <w:pStyle w:val="Heading4"/>
        <w:tabs>
          <w:tab w:val="num" w:pos="1134"/>
        </w:tabs>
        <w:spacing w:line="360" w:lineRule="auto"/>
        <w:ind w:left="720" w:hanging="720"/>
        <w:jc w:val="both"/>
        <w:rPr>
          <w:rFonts w:ascii="Arial" w:hAnsi="Arial" w:cs="Arial"/>
          <w:b/>
          <w:szCs w:val="24"/>
          <w:u w:val="none"/>
        </w:rPr>
      </w:pPr>
      <w:r w:rsidRPr="00CF0113">
        <w:rPr>
          <w:rFonts w:ascii="Arial" w:hAnsi="Arial" w:cs="Arial"/>
          <w:b/>
          <w:szCs w:val="24"/>
          <w:u w:val="none"/>
        </w:rPr>
        <w:t>12.</w:t>
      </w:r>
      <w:r w:rsidRPr="00CF0113">
        <w:rPr>
          <w:rFonts w:ascii="Arial" w:hAnsi="Arial" w:cs="Arial"/>
          <w:b/>
          <w:szCs w:val="24"/>
          <w:u w:val="none"/>
        </w:rPr>
        <w:tab/>
        <w:t>PROTECTION OF HUMAN RIGHTS</w:t>
      </w:r>
    </w:p>
    <w:p w14:paraId="5816102B" w14:textId="77777777" w:rsidR="004E5646" w:rsidRPr="00CF0113" w:rsidRDefault="004E5646">
      <w:pPr>
        <w:pStyle w:val="BodyTextIndent3"/>
        <w:spacing w:line="360" w:lineRule="auto"/>
        <w:rPr>
          <w:rFonts w:cs="Arial"/>
          <w:color w:val="auto"/>
          <w:szCs w:val="24"/>
        </w:rPr>
      </w:pPr>
      <w:r w:rsidRPr="00CF0113">
        <w:rPr>
          <w:rFonts w:cs="Arial"/>
          <w:color w:val="auto"/>
          <w:szCs w:val="24"/>
        </w:rPr>
        <w:t>12.1</w:t>
      </w:r>
      <w:r w:rsidRPr="00CF0113">
        <w:rPr>
          <w:rFonts w:cs="Arial"/>
          <w:color w:val="auto"/>
          <w:szCs w:val="24"/>
        </w:rPr>
        <w:tab/>
        <w:t>This Policy and all associated enforcement decisions take account of the provisions of the Human Rights Act 1998.  In particular, due regard is had to the right to a fair trial and the right to respect for private and family life, home and correspondence.</w:t>
      </w:r>
    </w:p>
    <w:p w14:paraId="61771D68" w14:textId="77777777" w:rsidR="000D30C5" w:rsidRPr="00CF0113" w:rsidRDefault="000D30C5" w:rsidP="000D30C5">
      <w:pPr>
        <w:rPr>
          <w:rFonts w:ascii="Arial" w:hAnsi="Arial" w:cs="Arial"/>
          <w:szCs w:val="24"/>
          <w:lang w:val="en-US"/>
        </w:rPr>
      </w:pPr>
    </w:p>
    <w:p w14:paraId="31B00C2E" w14:textId="77777777" w:rsidR="004E5646" w:rsidRPr="00CF0113" w:rsidRDefault="004E5646">
      <w:pPr>
        <w:pStyle w:val="Heading4"/>
        <w:tabs>
          <w:tab w:val="num" w:pos="720"/>
        </w:tabs>
        <w:spacing w:line="360" w:lineRule="auto"/>
        <w:jc w:val="both"/>
        <w:rPr>
          <w:rFonts w:ascii="Arial" w:hAnsi="Arial" w:cs="Arial"/>
          <w:b/>
          <w:szCs w:val="24"/>
          <w:u w:val="none"/>
        </w:rPr>
      </w:pPr>
      <w:r w:rsidRPr="00CF0113">
        <w:rPr>
          <w:rFonts w:ascii="Arial" w:hAnsi="Arial" w:cs="Arial"/>
          <w:b/>
          <w:szCs w:val="24"/>
          <w:u w:val="none"/>
          <w:lang w:val="en-US"/>
        </w:rPr>
        <w:t>13.</w:t>
      </w:r>
      <w:r w:rsidRPr="00CF0113">
        <w:rPr>
          <w:rFonts w:ascii="Arial" w:hAnsi="Arial" w:cs="Arial"/>
          <w:b/>
          <w:szCs w:val="24"/>
          <w:u w:val="none"/>
          <w:lang w:val="en-US"/>
        </w:rPr>
        <w:tab/>
      </w:r>
      <w:r w:rsidRPr="00CF0113">
        <w:rPr>
          <w:rFonts w:ascii="Arial" w:hAnsi="Arial" w:cs="Arial"/>
          <w:b/>
          <w:szCs w:val="24"/>
          <w:u w:val="none"/>
        </w:rPr>
        <w:t>REVIEW OF THE ENFORCEMENT POLICY</w:t>
      </w:r>
    </w:p>
    <w:p w14:paraId="49CFFBAE" w14:textId="77777777" w:rsidR="004E5646" w:rsidRDefault="004E5646">
      <w:pPr>
        <w:pStyle w:val="BodyTextIndent2"/>
        <w:tabs>
          <w:tab w:val="num" w:pos="720"/>
        </w:tabs>
        <w:spacing w:line="360" w:lineRule="auto"/>
        <w:rPr>
          <w:rFonts w:cs="Arial"/>
          <w:szCs w:val="24"/>
        </w:rPr>
      </w:pPr>
      <w:r w:rsidRPr="00CF0113">
        <w:rPr>
          <w:rFonts w:eastAsia="Times" w:cs="Arial"/>
          <w:szCs w:val="24"/>
        </w:rPr>
        <w:t>13.1</w:t>
      </w:r>
      <w:r w:rsidRPr="00CF0113">
        <w:rPr>
          <w:rFonts w:eastAsia="Times" w:cs="Arial"/>
          <w:szCs w:val="24"/>
        </w:rPr>
        <w:tab/>
        <w:t xml:space="preserve">This Policy will be reviewed annually.  </w:t>
      </w:r>
      <w:r w:rsidRPr="00CF0113">
        <w:rPr>
          <w:rFonts w:cs="Arial"/>
          <w:szCs w:val="24"/>
        </w:rPr>
        <w:t xml:space="preserve">A copy of this policy is available at: </w:t>
      </w:r>
      <w:hyperlink r:id="rId30" w:history="1">
        <w:r w:rsidR="002439EA" w:rsidRPr="002439EA">
          <w:rPr>
            <w:rStyle w:val="Hyperlink"/>
            <w:rFonts w:cs="Arial"/>
            <w:szCs w:val="24"/>
          </w:rPr>
          <w:t>www.winchester.gov.uk</w:t>
        </w:r>
      </w:hyperlink>
    </w:p>
    <w:p w14:paraId="4AF71A2D" w14:textId="77777777" w:rsidR="002439EA" w:rsidRPr="00CF0113" w:rsidRDefault="002439EA">
      <w:pPr>
        <w:pStyle w:val="BodyTextIndent2"/>
        <w:tabs>
          <w:tab w:val="num" w:pos="720"/>
        </w:tabs>
        <w:spacing w:line="360" w:lineRule="auto"/>
        <w:rPr>
          <w:rFonts w:eastAsia="Times" w:cs="Arial"/>
          <w:szCs w:val="24"/>
        </w:rPr>
      </w:pPr>
    </w:p>
    <w:p w14:paraId="04B413A2" w14:textId="77777777" w:rsidR="004E5646" w:rsidRPr="00CF0113" w:rsidRDefault="004E5646">
      <w:pPr>
        <w:jc w:val="center"/>
        <w:rPr>
          <w:rFonts w:ascii="Arial" w:hAnsi="Arial" w:cs="Arial"/>
          <w:b/>
          <w:szCs w:val="24"/>
        </w:rPr>
      </w:pPr>
    </w:p>
    <w:p w14:paraId="0B61D4D1" w14:textId="77777777" w:rsidR="004E5646" w:rsidRPr="00CF0113" w:rsidRDefault="004E5646">
      <w:pPr>
        <w:jc w:val="center"/>
        <w:rPr>
          <w:rFonts w:ascii="Arial" w:hAnsi="Arial" w:cs="Arial"/>
          <w:b/>
          <w:szCs w:val="24"/>
        </w:rPr>
      </w:pPr>
    </w:p>
    <w:p w14:paraId="432E1AC9" w14:textId="77777777" w:rsidR="0082080C" w:rsidRPr="00CF0113" w:rsidRDefault="000D30C5">
      <w:pPr>
        <w:jc w:val="center"/>
        <w:rPr>
          <w:rFonts w:ascii="Arial" w:hAnsi="Arial" w:cs="Arial"/>
          <w:b/>
          <w:szCs w:val="24"/>
        </w:rPr>
      </w:pPr>
      <w:r w:rsidRPr="00CF0113">
        <w:rPr>
          <w:rFonts w:ascii="Arial" w:hAnsi="Arial" w:cs="Arial"/>
          <w:b/>
          <w:szCs w:val="24"/>
        </w:rPr>
        <w:t xml:space="preserve"> </w:t>
      </w:r>
    </w:p>
    <w:p w14:paraId="5AC66816" w14:textId="77777777" w:rsidR="004E5646" w:rsidRPr="00CF0113" w:rsidRDefault="00962491" w:rsidP="000E2752">
      <w:pPr>
        <w:jc w:val="center"/>
        <w:rPr>
          <w:rFonts w:ascii="Arial" w:hAnsi="Arial" w:cs="Arial"/>
          <w:szCs w:val="24"/>
        </w:rPr>
      </w:pPr>
      <w:r>
        <w:rPr>
          <w:rFonts w:ascii="Arial" w:hAnsi="Arial" w:cs="Arial"/>
          <w:b/>
          <w:szCs w:val="24"/>
        </w:rPr>
        <w:t>- END OF DOCUMENT</w:t>
      </w:r>
      <w:r w:rsidR="004E5646" w:rsidRPr="00CF0113">
        <w:rPr>
          <w:rFonts w:ascii="Arial" w:hAnsi="Arial" w:cs="Arial"/>
          <w:b/>
          <w:szCs w:val="24"/>
        </w:rPr>
        <w:t>-</w:t>
      </w:r>
    </w:p>
    <w:sectPr w:rsidR="004E5646" w:rsidRPr="00CF0113" w:rsidSect="007C2244">
      <w:footerReference w:type="default" r:id="rId31"/>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42335" w14:textId="77777777" w:rsidR="009A1636" w:rsidRDefault="009A1636">
      <w:r>
        <w:separator/>
      </w:r>
    </w:p>
  </w:endnote>
  <w:endnote w:type="continuationSeparator" w:id="0">
    <w:p w14:paraId="1769650E" w14:textId="77777777" w:rsidR="009A1636" w:rsidRDefault="009A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0E0B0" w14:textId="356CF401" w:rsidR="00914090" w:rsidRDefault="0039142C" w:rsidP="00C02EB1">
    <w:pPr>
      <w:pStyle w:val="Footer"/>
      <w:jc w:val="right"/>
    </w:pPr>
    <w:r>
      <w:t xml:space="preserve">Author Kevin Gosling, </w:t>
    </w:r>
    <w:r w:rsidR="00914090">
      <w:t xml:space="preserve">Regulatory Service </w:t>
    </w:r>
    <w:proofErr w:type="spellStart"/>
    <w:r w:rsidR="00914090">
      <w:t>Enf</w:t>
    </w:r>
    <w:proofErr w:type="spellEnd"/>
    <w:r w:rsidR="00914090">
      <w:t xml:space="preserve"> Policy</w:t>
    </w:r>
    <w:r w:rsidR="00DF319F">
      <w:t xml:space="preserve"> 201</w:t>
    </w:r>
    <w:r w:rsidR="005D7601">
      <w:t>4</w:t>
    </w:r>
    <w:r w:rsidR="00914090">
      <w:t xml:space="preserve"> Version </w:t>
    </w:r>
    <w:r w:rsidR="0012053C">
      <w:t>3</w:t>
    </w:r>
    <w:r w:rsidR="00DF319F">
      <w:t xml:space="preserve"> </w:t>
    </w:r>
    <w:r w:rsidR="0012053C">
      <w:t>07/11/17</w:t>
    </w:r>
    <w:r w:rsidR="00914090">
      <w:t xml:space="preserve">Page </w:t>
    </w:r>
    <w:r w:rsidR="00914090">
      <w:fldChar w:fldCharType="begin"/>
    </w:r>
    <w:r w:rsidR="00914090">
      <w:instrText xml:space="preserve"> PAGE </w:instrText>
    </w:r>
    <w:r w:rsidR="00914090">
      <w:fldChar w:fldCharType="separate"/>
    </w:r>
    <w:r w:rsidR="00B67516">
      <w:rPr>
        <w:noProof/>
      </w:rPr>
      <w:t>7</w:t>
    </w:r>
    <w:r w:rsidR="00914090">
      <w:fldChar w:fldCharType="end"/>
    </w:r>
    <w:r w:rsidR="00914090">
      <w:t xml:space="preserve"> of </w:t>
    </w:r>
    <w:r w:rsidR="00B67516">
      <w:fldChar w:fldCharType="begin"/>
    </w:r>
    <w:r w:rsidR="00B67516">
      <w:instrText xml:space="preserve"> NUMPAGES </w:instrText>
    </w:r>
    <w:r w:rsidR="00B67516">
      <w:fldChar w:fldCharType="separate"/>
    </w:r>
    <w:r w:rsidR="00B67516">
      <w:rPr>
        <w:noProof/>
      </w:rPr>
      <w:t>20</w:t>
    </w:r>
    <w:r w:rsidR="00B67516">
      <w:rPr>
        <w:noProof/>
      </w:rPr>
      <w:fldChar w:fldCharType="end"/>
    </w:r>
    <w:r w:rsidR="00914090">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B446E" w14:textId="77777777" w:rsidR="009A1636" w:rsidRDefault="009A1636">
      <w:r>
        <w:separator/>
      </w:r>
    </w:p>
  </w:footnote>
  <w:footnote w:type="continuationSeparator" w:id="0">
    <w:p w14:paraId="38BCC5D5" w14:textId="77777777" w:rsidR="009A1636" w:rsidRDefault="009A1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1DBD"/>
    <w:multiLevelType w:val="multilevel"/>
    <w:tmpl w:val="32B013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342673"/>
    <w:multiLevelType w:val="hybridMultilevel"/>
    <w:tmpl w:val="DDEC3F12"/>
    <w:lvl w:ilvl="0" w:tplc="8666794C">
      <w:start w:val="1"/>
      <w:numFmt w:val="lowerLetter"/>
      <w:lvlText w:val="(%1)"/>
      <w:lvlJc w:val="left"/>
      <w:pPr>
        <w:tabs>
          <w:tab w:val="num" w:pos="2154"/>
        </w:tabs>
        <w:ind w:left="2154" w:hanging="72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2" w15:restartNumberingAfterBreak="0">
    <w:nsid w:val="06A47268"/>
    <w:multiLevelType w:val="hybridMultilevel"/>
    <w:tmpl w:val="034835F8"/>
    <w:lvl w:ilvl="0" w:tplc="ADB47104">
      <w:start w:val="3"/>
      <w:numFmt w:val="lowerRoman"/>
      <w:lvlText w:val="(%1)"/>
      <w:lvlJc w:val="left"/>
      <w:pPr>
        <w:tabs>
          <w:tab w:val="num" w:pos="3600"/>
        </w:tabs>
        <w:ind w:left="3600" w:hanging="72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3" w15:restartNumberingAfterBreak="0">
    <w:nsid w:val="07B13BA1"/>
    <w:multiLevelType w:val="multilevel"/>
    <w:tmpl w:val="B63CA32E"/>
    <w:lvl w:ilvl="0">
      <w:start w:val="4"/>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 w15:restartNumberingAfterBreak="0">
    <w:nsid w:val="0CB6647F"/>
    <w:multiLevelType w:val="hybridMultilevel"/>
    <w:tmpl w:val="39EED2E6"/>
    <w:lvl w:ilvl="0" w:tplc="953A5BE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1614B"/>
    <w:multiLevelType w:val="hybridMultilevel"/>
    <w:tmpl w:val="54386FEA"/>
    <w:lvl w:ilvl="0" w:tplc="F9443C7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2220"/>
        </w:tabs>
        <w:ind w:left="2220" w:hanging="360"/>
      </w:pPr>
    </w:lvl>
    <w:lvl w:ilvl="2" w:tplc="0809001B" w:tentative="1">
      <w:start w:val="1"/>
      <w:numFmt w:val="lowerRoman"/>
      <w:lvlText w:val="%3."/>
      <w:lvlJc w:val="right"/>
      <w:pPr>
        <w:tabs>
          <w:tab w:val="num" w:pos="2940"/>
        </w:tabs>
        <w:ind w:left="2940" w:hanging="180"/>
      </w:pPr>
    </w:lvl>
    <w:lvl w:ilvl="3" w:tplc="0809000F" w:tentative="1">
      <w:start w:val="1"/>
      <w:numFmt w:val="decimal"/>
      <w:lvlText w:val="%4."/>
      <w:lvlJc w:val="left"/>
      <w:pPr>
        <w:tabs>
          <w:tab w:val="num" w:pos="3660"/>
        </w:tabs>
        <w:ind w:left="3660" w:hanging="360"/>
      </w:pPr>
    </w:lvl>
    <w:lvl w:ilvl="4" w:tplc="08090019" w:tentative="1">
      <w:start w:val="1"/>
      <w:numFmt w:val="lowerLetter"/>
      <w:lvlText w:val="%5."/>
      <w:lvlJc w:val="left"/>
      <w:pPr>
        <w:tabs>
          <w:tab w:val="num" w:pos="4380"/>
        </w:tabs>
        <w:ind w:left="4380" w:hanging="360"/>
      </w:pPr>
    </w:lvl>
    <w:lvl w:ilvl="5" w:tplc="0809001B" w:tentative="1">
      <w:start w:val="1"/>
      <w:numFmt w:val="lowerRoman"/>
      <w:lvlText w:val="%6."/>
      <w:lvlJc w:val="right"/>
      <w:pPr>
        <w:tabs>
          <w:tab w:val="num" w:pos="5100"/>
        </w:tabs>
        <w:ind w:left="5100" w:hanging="180"/>
      </w:pPr>
    </w:lvl>
    <w:lvl w:ilvl="6" w:tplc="0809000F" w:tentative="1">
      <w:start w:val="1"/>
      <w:numFmt w:val="decimal"/>
      <w:lvlText w:val="%7."/>
      <w:lvlJc w:val="left"/>
      <w:pPr>
        <w:tabs>
          <w:tab w:val="num" w:pos="5820"/>
        </w:tabs>
        <w:ind w:left="5820" w:hanging="360"/>
      </w:pPr>
    </w:lvl>
    <w:lvl w:ilvl="7" w:tplc="08090019" w:tentative="1">
      <w:start w:val="1"/>
      <w:numFmt w:val="lowerLetter"/>
      <w:lvlText w:val="%8."/>
      <w:lvlJc w:val="left"/>
      <w:pPr>
        <w:tabs>
          <w:tab w:val="num" w:pos="6540"/>
        </w:tabs>
        <w:ind w:left="6540" w:hanging="360"/>
      </w:pPr>
    </w:lvl>
    <w:lvl w:ilvl="8" w:tplc="0809001B" w:tentative="1">
      <w:start w:val="1"/>
      <w:numFmt w:val="lowerRoman"/>
      <w:lvlText w:val="%9."/>
      <w:lvlJc w:val="right"/>
      <w:pPr>
        <w:tabs>
          <w:tab w:val="num" w:pos="7260"/>
        </w:tabs>
        <w:ind w:left="7260" w:hanging="180"/>
      </w:pPr>
    </w:lvl>
  </w:abstractNum>
  <w:abstractNum w:abstractNumId="6" w15:restartNumberingAfterBreak="0">
    <w:nsid w:val="26182DD0"/>
    <w:multiLevelType w:val="multilevel"/>
    <w:tmpl w:val="B4989CD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7DD7E6F"/>
    <w:multiLevelType w:val="hybridMultilevel"/>
    <w:tmpl w:val="8FAE81F4"/>
    <w:lvl w:ilvl="0" w:tplc="BDCEF93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B5746A"/>
    <w:multiLevelType w:val="hybridMultilevel"/>
    <w:tmpl w:val="90CC463A"/>
    <w:lvl w:ilvl="0" w:tplc="46FEE0DC">
      <w:start w:val="1"/>
      <w:numFmt w:val="lowerLetter"/>
      <w:lvlText w:val="(%1)"/>
      <w:lvlJc w:val="left"/>
      <w:pPr>
        <w:tabs>
          <w:tab w:val="num" w:pos="2160"/>
        </w:tabs>
        <w:ind w:left="216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A3D3244"/>
    <w:multiLevelType w:val="hybridMultilevel"/>
    <w:tmpl w:val="4F0AC4C2"/>
    <w:lvl w:ilvl="0" w:tplc="65585308">
      <w:start w:val="1"/>
      <w:numFmt w:val="lowerLetter"/>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23C357B"/>
    <w:multiLevelType w:val="multilevel"/>
    <w:tmpl w:val="F42E3650"/>
    <w:lvl w:ilvl="0">
      <w:start w:val="9"/>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5092167"/>
    <w:multiLevelType w:val="hybridMultilevel"/>
    <w:tmpl w:val="52A28CBC"/>
    <w:lvl w:ilvl="0" w:tplc="324AB396">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2574"/>
        </w:tabs>
        <w:ind w:left="2574" w:hanging="360"/>
      </w:pPr>
    </w:lvl>
    <w:lvl w:ilvl="2" w:tplc="FFFFFFFF" w:tentative="1">
      <w:start w:val="1"/>
      <w:numFmt w:val="lowerRoman"/>
      <w:lvlText w:val="%3."/>
      <w:lvlJc w:val="right"/>
      <w:pPr>
        <w:tabs>
          <w:tab w:val="num" w:pos="3294"/>
        </w:tabs>
        <w:ind w:left="3294" w:hanging="180"/>
      </w:pPr>
    </w:lvl>
    <w:lvl w:ilvl="3" w:tplc="FFFFFFFF" w:tentative="1">
      <w:start w:val="1"/>
      <w:numFmt w:val="decimal"/>
      <w:lvlText w:val="%4."/>
      <w:lvlJc w:val="left"/>
      <w:pPr>
        <w:tabs>
          <w:tab w:val="num" w:pos="4014"/>
        </w:tabs>
        <w:ind w:left="4014" w:hanging="360"/>
      </w:pPr>
    </w:lvl>
    <w:lvl w:ilvl="4" w:tplc="FFFFFFFF" w:tentative="1">
      <w:start w:val="1"/>
      <w:numFmt w:val="lowerLetter"/>
      <w:lvlText w:val="%5."/>
      <w:lvlJc w:val="left"/>
      <w:pPr>
        <w:tabs>
          <w:tab w:val="num" w:pos="4734"/>
        </w:tabs>
        <w:ind w:left="4734" w:hanging="360"/>
      </w:pPr>
    </w:lvl>
    <w:lvl w:ilvl="5" w:tplc="FFFFFFFF" w:tentative="1">
      <w:start w:val="1"/>
      <w:numFmt w:val="lowerRoman"/>
      <w:lvlText w:val="%6."/>
      <w:lvlJc w:val="right"/>
      <w:pPr>
        <w:tabs>
          <w:tab w:val="num" w:pos="5454"/>
        </w:tabs>
        <w:ind w:left="5454" w:hanging="180"/>
      </w:pPr>
    </w:lvl>
    <w:lvl w:ilvl="6" w:tplc="FFFFFFFF" w:tentative="1">
      <w:start w:val="1"/>
      <w:numFmt w:val="decimal"/>
      <w:lvlText w:val="%7."/>
      <w:lvlJc w:val="left"/>
      <w:pPr>
        <w:tabs>
          <w:tab w:val="num" w:pos="6174"/>
        </w:tabs>
        <w:ind w:left="6174" w:hanging="360"/>
      </w:pPr>
    </w:lvl>
    <w:lvl w:ilvl="7" w:tplc="FFFFFFFF" w:tentative="1">
      <w:start w:val="1"/>
      <w:numFmt w:val="lowerLetter"/>
      <w:lvlText w:val="%8."/>
      <w:lvlJc w:val="left"/>
      <w:pPr>
        <w:tabs>
          <w:tab w:val="num" w:pos="6894"/>
        </w:tabs>
        <w:ind w:left="6894" w:hanging="360"/>
      </w:pPr>
    </w:lvl>
    <w:lvl w:ilvl="8" w:tplc="FFFFFFFF" w:tentative="1">
      <w:start w:val="1"/>
      <w:numFmt w:val="lowerRoman"/>
      <w:lvlText w:val="%9."/>
      <w:lvlJc w:val="right"/>
      <w:pPr>
        <w:tabs>
          <w:tab w:val="num" w:pos="7614"/>
        </w:tabs>
        <w:ind w:left="7614" w:hanging="180"/>
      </w:pPr>
    </w:lvl>
  </w:abstractNum>
  <w:abstractNum w:abstractNumId="12" w15:restartNumberingAfterBreak="0">
    <w:nsid w:val="47206BF0"/>
    <w:multiLevelType w:val="hybridMultilevel"/>
    <w:tmpl w:val="A66AB3D0"/>
    <w:lvl w:ilvl="0" w:tplc="4028CC7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E282071"/>
    <w:multiLevelType w:val="hybridMultilevel"/>
    <w:tmpl w:val="0B74A118"/>
    <w:lvl w:ilvl="0" w:tplc="53BA687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5A262B1"/>
    <w:multiLevelType w:val="multilevel"/>
    <w:tmpl w:val="F8EC0E4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B837B17"/>
    <w:multiLevelType w:val="multilevel"/>
    <w:tmpl w:val="FBC8F17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25B1333"/>
    <w:multiLevelType w:val="multilevel"/>
    <w:tmpl w:val="93162534"/>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53D21F2"/>
    <w:multiLevelType w:val="hybridMultilevel"/>
    <w:tmpl w:val="224055F4"/>
    <w:lvl w:ilvl="0" w:tplc="C06A4DDA">
      <w:start w:val="3"/>
      <w:numFmt w:val="lowerRoman"/>
      <w:lvlText w:val="(%1)"/>
      <w:lvlJc w:val="left"/>
      <w:pPr>
        <w:tabs>
          <w:tab w:val="num" w:pos="3606"/>
        </w:tabs>
        <w:ind w:left="3606" w:hanging="720"/>
      </w:pPr>
      <w:rPr>
        <w:rFonts w:hint="default"/>
      </w:rPr>
    </w:lvl>
    <w:lvl w:ilvl="1" w:tplc="08090019" w:tentative="1">
      <w:start w:val="1"/>
      <w:numFmt w:val="lowerLetter"/>
      <w:lvlText w:val="%2."/>
      <w:lvlJc w:val="left"/>
      <w:pPr>
        <w:tabs>
          <w:tab w:val="num" w:pos="3966"/>
        </w:tabs>
        <w:ind w:left="3966" w:hanging="360"/>
      </w:pPr>
    </w:lvl>
    <w:lvl w:ilvl="2" w:tplc="0809001B" w:tentative="1">
      <w:start w:val="1"/>
      <w:numFmt w:val="lowerRoman"/>
      <w:lvlText w:val="%3."/>
      <w:lvlJc w:val="right"/>
      <w:pPr>
        <w:tabs>
          <w:tab w:val="num" w:pos="4686"/>
        </w:tabs>
        <w:ind w:left="4686" w:hanging="180"/>
      </w:pPr>
    </w:lvl>
    <w:lvl w:ilvl="3" w:tplc="0809000F" w:tentative="1">
      <w:start w:val="1"/>
      <w:numFmt w:val="decimal"/>
      <w:lvlText w:val="%4."/>
      <w:lvlJc w:val="left"/>
      <w:pPr>
        <w:tabs>
          <w:tab w:val="num" w:pos="5406"/>
        </w:tabs>
        <w:ind w:left="5406" w:hanging="360"/>
      </w:pPr>
    </w:lvl>
    <w:lvl w:ilvl="4" w:tplc="08090019" w:tentative="1">
      <w:start w:val="1"/>
      <w:numFmt w:val="lowerLetter"/>
      <w:lvlText w:val="%5."/>
      <w:lvlJc w:val="left"/>
      <w:pPr>
        <w:tabs>
          <w:tab w:val="num" w:pos="6126"/>
        </w:tabs>
        <w:ind w:left="6126" w:hanging="360"/>
      </w:pPr>
    </w:lvl>
    <w:lvl w:ilvl="5" w:tplc="0809001B" w:tentative="1">
      <w:start w:val="1"/>
      <w:numFmt w:val="lowerRoman"/>
      <w:lvlText w:val="%6."/>
      <w:lvlJc w:val="right"/>
      <w:pPr>
        <w:tabs>
          <w:tab w:val="num" w:pos="6846"/>
        </w:tabs>
        <w:ind w:left="6846" w:hanging="180"/>
      </w:pPr>
    </w:lvl>
    <w:lvl w:ilvl="6" w:tplc="0809000F" w:tentative="1">
      <w:start w:val="1"/>
      <w:numFmt w:val="decimal"/>
      <w:lvlText w:val="%7."/>
      <w:lvlJc w:val="left"/>
      <w:pPr>
        <w:tabs>
          <w:tab w:val="num" w:pos="7566"/>
        </w:tabs>
        <w:ind w:left="7566" w:hanging="360"/>
      </w:pPr>
    </w:lvl>
    <w:lvl w:ilvl="7" w:tplc="08090019" w:tentative="1">
      <w:start w:val="1"/>
      <w:numFmt w:val="lowerLetter"/>
      <w:lvlText w:val="%8."/>
      <w:lvlJc w:val="left"/>
      <w:pPr>
        <w:tabs>
          <w:tab w:val="num" w:pos="8286"/>
        </w:tabs>
        <w:ind w:left="8286" w:hanging="360"/>
      </w:pPr>
    </w:lvl>
    <w:lvl w:ilvl="8" w:tplc="0809001B" w:tentative="1">
      <w:start w:val="1"/>
      <w:numFmt w:val="lowerRoman"/>
      <w:lvlText w:val="%9."/>
      <w:lvlJc w:val="right"/>
      <w:pPr>
        <w:tabs>
          <w:tab w:val="num" w:pos="9006"/>
        </w:tabs>
        <w:ind w:left="9006" w:hanging="180"/>
      </w:pPr>
    </w:lvl>
  </w:abstractNum>
  <w:abstractNum w:abstractNumId="18" w15:restartNumberingAfterBreak="0">
    <w:nsid w:val="6A91002E"/>
    <w:multiLevelType w:val="hybridMultilevel"/>
    <w:tmpl w:val="20224296"/>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6D6A417A"/>
    <w:multiLevelType w:val="multilevel"/>
    <w:tmpl w:val="7F52EAC0"/>
    <w:lvl w:ilvl="0">
      <w:start w:val="1"/>
      <w:numFmt w:val="lowerLetter"/>
      <w:lvlText w:val="(%1)"/>
      <w:lvlJc w:val="left"/>
      <w:pPr>
        <w:tabs>
          <w:tab w:val="num" w:pos="1440"/>
        </w:tabs>
        <w:ind w:left="1440" w:hanging="720"/>
      </w:pPr>
      <w:rPr>
        <w:rFonts w:hint="default"/>
      </w:rPr>
    </w:lvl>
    <w:lvl w:ilvl="1">
      <w:start w:val="3"/>
      <w:numFmt w:val="decimal"/>
      <w:lvlText w:val="%1.%2"/>
      <w:lvlJc w:val="left"/>
      <w:pPr>
        <w:tabs>
          <w:tab w:val="num" w:pos="1140"/>
        </w:tabs>
        <w:ind w:left="1140" w:hanging="1140"/>
      </w:pPr>
      <w:rPr>
        <w:rFonts w:hint="default"/>
      </w:rPr>
    </w:lvl>
    <w:lvl w:ilvl="2">
      <w:start w:val="10"/>
      <w:numFmt w:val="decimal"/>
      <w:lvlText w:val="%1.%2.%3"/>
      <w:lvlJc w:val="left"/>
      <w:pPr>
        <w:tabs>
          <w:tab w:val="num" w:pos="1140"/>
        </w:tabs>
        <w:ind w:left="1140" w:hanging="1140"/>
      </w:pPr>
      <w:rPr>
        <w:rFonts w:hint="default"/>
      </w:rPr>
    </w:lvl>
    <w:lvl w:ilvl="3">
      <w:start w:val="5"/>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E78409F"/>
    <w:multiLevelType w:val="hybridMultilevel"/>
    <w:tmpl w:val="6828252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3AA1D6D"/>
    <w:multiLevelType w:val="hybridMultilevel"/>
    <w:tmpl w:val="1BFCFCB2"/>
    <w:lvl w:ilvl="0" w:tplc="05CA7106">
      <w:start w:val="1"/>
      <w:numFmt w:val="lowerLetter"/>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AB53D14"/>
    <w:multiLevelType w:val="multilevel"/>
    <w:tmpl w:val="F3B4E6FC"/>
    <w:lvl w:ilvl="0">
      <w:start w:val="1"/>
      <w:numFmt w:val="lowerLetter"/>
      <w:lvlText w:val="(%1)"/>
      <w:lvlJc w:val="left"/>
      <w:pPr>
        <w:tabs>
          <w:tab w:val="num" w:pos="567"/>
        </w:tabs>
        <w:ind w:left="567" w:hanging="567"/>
      </w:pPr>
      <w:rPr>
        <w:rFonts w:hint="default"/>
      </w:rPr>
    </w:lvl>
    <w:lvl w:ilvl="1">
      <w:start w:val="3"/>
      <w:numFmt w:val="decimal"/>
      <w:lvlText w:val="%1.%2"/>
      <w:lvlJc w:val="left"/>
      <w:pPr>
        <w:tabs>
          <w:tab w:val="num" w:pos="1140"/>
        </w:tabs>
        <w:ind w:left="1140" w:hanging="1140"/>
      </w:pPr>
      <w:rPr>
        <w:rFonts w:hint="default"/>
      </w:rPr>
    </w:lvl>
    <w:lvl w:ilvl="2">
      <w:start w:val="10"/>
      <w:numFmt w:val="decimal"/>
      <w:lvlText w:val="%1.%2.%3"/>
      <w:lvlJc w:val="left"/>
      <w:pPr>
        <w:tabs>
          <w:tab w:val="num" w:pos="1140"/>
        </w:tabs>
        <w:ind w:left="1140" w:hanging="1140"/>
      </w:pPr>
      <w:rPr>
        <w:rFonts w:hint="default"/>
      </w:rPr>
    </w:lvl>
    <w:lvl w:ilvl="3">
      <w:start w:val="5"/>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ABD7800"/>
    <w:multiLevelType w:val="multilevel"/>
    <w:tmpl w:val="B2B086D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BD90B1A"/>
    <w:multiLevelType w:val="multilevel"/>
    <w:tmpl w:val="451CD6A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E0E32C2"/>
    <w:multiLevelType w:val="multilevel"/>
    <w:tmpl w:val="545EEBC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5356552">
    <w:abstractNumId w:val="23"/>
  </w:num>
  <w:num w:numId="2" w16cid:durableId="1349527622">
    <w:abstractNumId w:val="24"/>
  </w:num>
  <w:num w:numId="3" w16cid:durableId="2013751467">
    <w:abstractNumId w:val="25"/>
  </w:num>
  <w:num w:numId="4" w16cid:durableId="300963058">
    <w:abstractNumId w:val="3"/>
  </w:num>
  <w:num w:numId="5" w16cid:durableId="331032916">
    <w:abstractNumId w:val="0"/>
  </w:num>
  <w:num w:numId="6" w16cid:durableId="1797093244">
    <w:abstractNumId w:val="6"/>
  </w:num>
  <w:num w:numId="7" w16cid:durableId="805390708">
    <w:abstractNumId w:val="11"/>
  </w:num>
  <w:num w:numId="8" w16cid:durableId="971062484">
    <w:abstractNumId w:val="8"/>
  </w:num>
  <w:num w:numId="9" w16cid:durableId="551236456">
    <w:abstractNumId w:val="21"/>
  </w:num>
  <w:num w:numId="10" w16cid:durableId="523055593">
    <w:abstractNumId w:val="9"/>
  </w:num>
  <w:num w:numId="11" w16cid:durableId="1512915">
    <w:abstractNumId w:val="22"/>
  </w:num>
  <w:num w:numId="12" w16cid:durableId="1558852640">
    <w:abstractNumId w:val="19"/>
  </w:num>
  <w:num w:numId="13" w16cid:durableId="908728466">
    <w:abstractNumId w:val="5"/>
  </w:num>
  <w:num w:numId="14" w16cid:durableId="1742749669">
    <w:abstractNumId w:val="18"/>
  </w:num>
  <w:num w:numId="15" w16cid:durableId="620385269">
    <w:abstractNumId w:val="10"/>
  </w:num>
  <w:num w:numId="16" w16cid:durableId="896630044">
    <w:abstractNumId w:val="13"/>
  </w:num>
  <w:num w:numId="17" w16cid:durableId="1672833908">
    <w:abstractNumId w:val="7"/>
  </w:num>
  <w:num w:numId="18" w16cid:durableId="1173570047">
    <w:abstractNumId w:val="1"/>
  </w:num>
  <w:num w:numId="19" w16cid:durableId="894857170">
    <w:abstractNumId w:val="4"/>
  </w:num>
  <w:num w:numId="20" w16cid:durableId="1255165062">
    <w:abstractNumId w:val="12"/>
  </w:num>
  <w:num w:numId="21" w16cid:durableId="350837606">
    <w:abstractNumId w:val="14"/>
  </w:num>
  <w:num w:numId="22" w16cid:durableId="145560595">
    <w:abstractNumId w:val="15"/>
  </w:num>
  <w:num w:numId="23" w16cid:durableId="1562596399">
    <w:abstractNumId w:val="16"/>
  </w:num>
  <w:num w:numId="24" w16cid:durableId="1715345175">
    <w:abstractNumId w:val="2"/>
  </w:num>
  <w:num w:numId="25" w16cid:durableId="826822732">
    <w:abstractNumId w:val="17"/>
  </w:num>
  <w:num w:numId="26" w16cid:durableId="12809170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36"/>
    <w:rsid w:val="0001663D"/>
    <w:rsid w:val="0005231F"/>
    <w:rsid w:val="00073F4A"/>
    <w:rsid w:val="00094466"/>
    <w:rsid w:val="000B13D2"/>
    <w:rsid w:val="000D30C5"/>
    <w:rsid w:val="000E2752"/>
    <w:rsid w:val="0012053C"/>
    <w:rsid w:val="00141735"/>
    <w:rsid w:val="001446A4"/>
    <w:rsid w:val="001708AF"/>
    <w:rsid w:val="00173013"/>
    <w:rsid w:val="00180891"/>
    <w:rsid w:val="001814C0"/>
    <w:rsid w:val="001C7033"/>
    <w:rsid w:val="001D284A"/>
    <w:rsid w:val="00206232"/>
    <w:rsid w:val="002439EA"/>
    <w:rsid w:val="00245F59"/>
    <w:rsid w:val="002C0725"/>
    <w:rsid w:val="002C514A"/>
    <w:rsid w:val="00357AEA"/>
    <w:rsid w:val="0037109D"/>
    <w:rsid w:val="0039142C"/>
    <w:rsid w:val="003B7F73"/>
    <w:rsid w:val="003C732C"/>
    <w:rsid w:val="003E4910"/>
    <w:rsid w:val="00437A96"/>
    <w:rsid w:val="00446C3A"/>
    <w:rsid w:val="00463676"/>
    <w:rsid w:val="004E5646"/>
    <w:rsid w:val="004E5B6D"/>
    <w:rsid w:val="004F238D"/>
    <w:rsid w:val="004F66FD"/>
    <w:rsid w:val="004F76C6"/>
    <w:rsid w:val="00500790"/>
    <w:rsid w:val="005168D6"/>
    <w:rsid w:val="00517624"/>
    <w:rsid w:val="00526891"/>
    <w:rsid w:val="005336D0"/>
    <w:rsid w:val="005B5DBB"/>
    <w:rsid w:val="005D7601"/>
    <w:rsid w:val="0060295D"/>
    <w:rsid w:val="006046AD"/>
    <w:rsid w:val="0066157D"/>
    <w:rsid w:val="006D4882"/>
    <w:rsid w:val="00720198"/>
    <w:rsid w:val="00764434"/>
    <w:rsid w:val="007C2244"/>
    <w:rsid w:val="007D7880"/>
    <w:rsid w:val="007E74D6"/>
    <w:rsid w:val="0082080C"/>
    <w:rsid w:val="00853DD8"/>
    <w:rsid w:val="008864EC"/>
    <w:rsid w:val="008920C6"/>
    <w:rsid w:val="00905EAD"/>
    <w:rsid w:val="00914090"/>
    <w:rsid w:val="0095324A"/>
    <w:rsid w:val="00962491"/>
    <w:rsid w:val="009A1636"/>
    <w:rsid w:val="009B4922"/>
    <w:rsid w:val="009D249E"/>
    <w:rsid w:val="009D7A2B"/>
    <w:rsid w:val="009E66D6"/>
    <w:rsid w:val="009F73DA"/>
    <w:rsid w:val="00A11D78"/>
    <w:rsid w:val="00A20D0A"/>
    <w:rsid w:val="00AA4697"/>
    <w:rsid w:val="00AB424A"/>
    <w:rsid w:val="00AC1B4F"/>
    <w:rsid w:val="00AC643A"/>
    <w:rsid w:val="00AD2CE7"/>
    <w:rsid w:val="00AF4F1B"/>
    <w:rsid w:val="00B41B31"/>
    <w:rsid w:val="00B67516"/>
    <w:rsid w:val="00B75A84"/>
    <w:rsid w:val="00B8057A"/>
    <w:rsid w:val="00BB2E8A"/>
    <w:rsid w:val="00BB3401"/>
    <w:rsid w:val="00C02EB1"/>
    <w:rsid w:val="00C06F12"/>
    <w:rsid w:val="00C6721F"/>
    <w:rsid w:val="00C749A8"/>
    <w:rsid w:val="00C8436C"/>
    <w:rsid w:val="00CF0113"/>
    <w:rsid w:val="00D04A2B"/>
    <w:rsid w:val="00D12CBB"/>
    <w:rsid w:val="00D37A4F"/>
    <w:rsid w:val="00D4253E"/>
    <w:rsid w:val="00D56095"/>
    <w:rsid w:val="00D87CD9"/>
    <w:rsid w:val="00D87E5B"/>
    <w:rsid w:val="00D9119D"/>
    <w:rsid w:val="00DC232E"/>
    <w:rsid w:val="00DF319F"/>
    <w:rsid w:val="00DF7B66"/>
    <w:rsid w:val="00E50CC4"/>
    <w:rsid w:val="00E54C73"/>
    <w:rsid w:val="00E624BC"/>
    <w:rsid w:val="00E77BDE"/>
    <w:rsid w:val="00E83D2C"/>
    <w:rsid w:val="00E93218"/>
    <w:rsid w:val="00F35E20"/>
    <w:rsid w:val="00F4046F"/>
    <w:rsid w:val="00F45E5A"/>
    <w:rsid w:val="00F55974"/>
    <w:rsid w:val="00F844DE"/>
    <w:rsid w:val="00F9423D"/>
    <w:rsid w:val="00FA61B8"/>
    <w:rsid w:val="00FD7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F029A"/>
  <w15:docId w15:val="{B4C5F726-23F9-423E-82D2-4CC3DD8E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4"/>
      <w:lang w:eastAsia="en-US"/>
    </w:rPr>
  </w:style>
  <w:style w:type="paragraph" w:styleId="Heading1">
    <w:name w:val="heading 1"/>
    <w:basedOn w:val="Normal"/>
    <w:next w:val="Normal"/>
    <w:qFormat/>
    <w:pPr>
      <w:keepNext/>
      <w:outlineLvl w:val="0"/>
    </w:pPr>
    <w:rPr>
      <w:b/>
    </w:rPr>
  </w:style>
  <w:style w:type="paragraph" w:styleId="Heading3">
    <w:name w:val="heading 3"/>
    <w:basedOn w:val="Normal"/>
    <w:next w:val="Normal"/>
    <w:qFormat/>
    <w:pPr>
      <w:keepNext/>
      <w:outlineLvl w:val="2"/>
    </w:pPr>
    <w:rPr>
      <w:rFonts w:ascii="Arial" w:hAnsi="Arial"/>
      <w:sz w:val="32"/>
    </w:rPr>
  </w:style>
  <w:style w:type="paragraph" w:styleId="Heading4">
    <w:name w:val="heading 4"/>
    <w:basedOn w:val="Normal"/>
    <w:next w:val="Normal"/>
    <w:qFormat/>
    <w:pPr>
      <w:keepNext/>
      <w:outlineLvl w:val="3"/>
    </w:pPr>
    <w:rPr>
      <w:rFonts w:ascii="Times New Roman" w:hAnsi="Times New Roman"/>
      <w:u w:val="single"/>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Title">
    <w:name w:val="Title"/>
    <w:basedOn w:val="Normal"/>
    <w:qFormat/>
    <w:pPr>
      <w:jc w:val="center"/>
    </w:pPr>
    <w:rPr>
      <w:rFonts w:ascii="Arial" w:hAnsi="Arial"/>
      <w:b/>
      <w:sz w:val="28"/>
      <w:u w:val="single"/>
    </w:rPr>
  </w:style>
  <w:style w:type="paragraph" w:customStyle="1" w:styleId="DefaultText">
    <w:name w:val="Default Text"/>
    <w:basedOn w:val="Normal"/>
    <w:rPr>
      <w:rFonts w:ascii="Times New Roman" w:hAnsi="Times New Roman"/>
    </w:rPr>
  </w:style>
  <w:style w:type="paragraph" w:styleId="BodyTextIndent">
    <w:name w:val="Body Text Indent"/>
    <w:basedOn w:val="Normal"/>
    <w:pPr>
      <w:ind w:left="720" w:hanging="720"/>
    </w:pPr>
    <w:rPr>
      <w:rFonts w:ascii="Arial" w:hAnsi="Arial"/>
    </w:rPr>
  </w:style>
  <w:style w:type="paragraph" w:styleId="BodyTextIndent2">
    <w:name w:val="Body Text Indent 2"/>
    <w:basedOn w:val="Normal"/>
    <w:pPr>
      <w:ind w:left="720" w:hanging="720"/>
      <w:jc w:val="both"/>
    </w:pPr>
    <w:rPr>
      <w:rFonts w:ascii="Arial" w:hAnsi="Arial"/>
    </w:rPr>
  </w:style>
  <w:style w:type="paragraph" w:styleId="BodyTextIndent3">
    <w:name w:val="Body Text Indent 3"/>
    <w:basedOn w:val="Normal"/>
    <w:pPr>
      <w:tabs>
        <w:tab w:val="num" w:pos="1440"/>
      </w:tabs>
      <w:ind w:left="720" w:hanging="720"/>
      <w:jc w:val="both"/>
    </w:pPr>
    <w:rPr>
      <w:rFonts w:ascii="Arial" w:hAnsi="Arial"/>
      <w:color w:val="0000FF"/>
    </w:rPr>
  </w:style>
  <w:style w:type="paragraph" w:customStyle="1" w:styleId="MainHeading">
    <w:name w:val="Main Heading"/>
    <w:basedOn w:val="Normal"/>
    <w:next w:val="BodyText"/>
    <w:pPr>
      <w:spacing w:before="120" w:after="120"/>
      <w:outlineLvl w:val="0"/>
    </w:pPr>
    <w:rPr>
      <w:rFonts w:ascii="Arial" w:hAnsi="Arial"/>
      <w:b/>
      <w:u w:val="single"/>
    </w:rPr>
  </w:style>
  <w:style w:type="character" w:styleId="Hyperlink">
    <w:name w:val="Hyperlink"/>
    <w:basedOn w:val="DefaultParagraphFont"/>
    <w:rPr>
      <w:color w:val="0000FF"/>
      <w:u w:val="single"/>
    </w:rPr>
  </w:style>
  <w:style w:type="paragraph" w:customStyle="1" w:styleId="Default">
    <w:name w:val="Default"/>
    <w:pPr>
      <w:autoSpaceDE w:val="0"/>
      <w:autoSpaceDN w:val="0"/>
      <w:adjustRightInd w:val="0"/>
    </w:pPr>
    <w:rPr>
      <w:color w:val="000000"/>
      <w:sz w:val="24"/>
      <w:szCs w:val="24"/>
    </w:rPr>
  </w:style>
  <w:style w:type="paragraph" w:styleId="BodyText2">
    <w:name w:val="Body Text 2"/>
    <w:basedOn w:val="Normal"/>
    <w:pPr>
      <w:spacing w:after="120" w:line="480" w:lineRule="auto"/>
    </w:pPr>
  </w:style>
  <w:style w:type="paragraph" w:styleId="Header">
    <w:name w:val="header"/>
    <w:basedOn w:val="Normal"/>
    <w:pPr>
      <w:tabs>
        <w:tab w:val="center" w:pos="4320"/>
        <w:tab w:val="right" w:pos="8640"/>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llowedHyperlink">
    <w:name w:val="FollowedHyperlink"/>
    <w:basedOn w:val="DefaultParagraphFont"/>
    <w:rsid w:val="009E66D6"/>
    <w:rPr>
      <w:color w:val="000080"/>
      <w:u w:val="single"/>
    </w:rPr>
  </w:style>
  <w:style w:type="paragraph" w:styleId="NormalWeb">
    <w:name w:val="Normal (Web)"/>
    <w:basedOn w:val="Normal"/>
    <w:rsid w:val="000D30C5"/>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semiHidden/>
    <w:rsid w:val="00E77BDE"/>
    <w:rPr>
      <w:sz w:val="16"/>
      <w:szCs w:val="16"/>
    </w:rPr>
  </w:style>
  <w:style w:type="paragraph" w:styleId="CommentText">
    <w:name w:val="annotation text"/>
    <w:basedOn w:val="Normal"/>
    <w:semiHidden/>
    <w:rsid w:val="00E77BDE"/>
    <w:rPr>
      <w:sz w:val="20"/>
    </w:rPr>
  </w:style>
  <w:style w:type="paragraph" w:styleId="CommentSubject">
    <w:name w:val="annotation subject"/>
    <w:basedOn w:val="CommentText"/>
    <w:next w:val="CommentText"/>
    <w:semiHidden/>
    <w:rsid w:val="00E77BDE"/>
    <w:rPr>
      <w:b/>
      <w:bCs/>
    </w:rPr>
  </w:style>
  <w:style w:type="paragraph" w:styleId="BalloonText">
    <w:name w:val="Balloon Text"/>
    <w:basedOn w:val="Normal"/>
    <w:semiHidden/>
    <w:rsid w:val="00E77BDE"/>
    <w:rPr>
      <w:rFonts w:ascii="Tahoma" w:hAnsi="Tahoma" w:cs="Tahoma"/>
      <w:sz w:val="16"/>
      <w:szCs w:val="16"/>
    </w:rPr>
  </w:style>
  <w:style w:type="paragraph" w:styleId="Revision">
    <w:name w:val="Revision"/>
    <w:hidden/>
    <w:uiPriority w:val="99"/>
    <w:semiHidden/>
    <w:rsid w:val="009A1636"/>
    <w:rPr>
      <w:rFonts w:ascii="Arial Narrow" w:hAnsi="Arial Narro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017851">
      <w:bodyDiv w:val="1"/>
      <w:marLeft w:val="0"/>
      <w:marRight w:val="0"/>
      <w:marTop w:val="0"/>
      <w:marBottom w:val="0"/>
      <w:divBdr>
        <w:top w:val="none" w:sz="0" w:space="0" w:color="auto"/>
        <w:left w:val="none" w:sz="0" w:space="0" w:color="auto"/>
        <w:bottom w:val="none" w:sz="0" w:space="0" w:color="auto"/>
        <w:right w:val="none" w:sz="0" w:space="0" w:color="auto"/>
      </w:divBdr>
      <w:divsChild>
        <w:div w:id="192042601">
          <w:marLeft w:val="0"/>
          <w:marRight w:val="0"/>
          <w:marTop w:val="0"/>
          <w:marBottom w:val="0"/>
          <w:divBdr>
            <w:top w:val="none" w:sz="0" w:space="0" w:color="auto"/>
            <w:left w:val="none" w:sz="0" w:space="0" w:color="auto"/>
            <w:bottom w:val="none" w:sz="0" w:space="0" w:color="auto"/>
            <w:right w:val="none" w:sz="0" w:space="0" w:color="auto"/>
          </w:divBdr>
          <w:divsChild>
            <w:div w:id="574165117">
              <w:marLeft w:val="0"/>
              <w:marRight w:val="0"/>
              <w:marTop w:val="0"/>
              <w:marBottom w:val="0"/>
              <w:divBdr>
                <w:top w:val="none" w:sz="0" w:space="0" w:color="auto"/>
                <w:left w:val="none" w:sz="0" w:space="0" w:color="auto"/>
                <w:bottom w:val="none" w:sz="0" w:space="0" w:color="auto"/>
                <w:right w:val="none" w:sz="0" w:space="0" w:color="auto"/>
              </w:divBdr>
              <w:divsChild>
                <w:div w:id="1869485552">
                  <w:marLeft w:val="0"/>
                  <w:marRight w:val="0"/>
                  <w:marTop w:val="0"/>
                  <w:marBottom w:val="0"/>
                  <w:divBdr>
                    <w:top w:val="none" w:sz="0" w:space="0" w:color="auto"/>
                    <w:left w:val="none" w:sz="0" w:space="0" w:color="auto"/>
                    <w:bottom w:val="none" w:sz="0" w:space="0" w:color="auto"/>
                    <w:right w:val="none" w:sz="0" w:space="0" w:color="auto"/>
                  </w:divBdr>
                  <w:divsChild>
                    <w:div w:id="7950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352256">
      <w:bodyDiv w:val="1"/>
      <w:marLeft w:val="0"/>
      <w:marRight w:val="0"/>
      <w:marTop w:val="0"/>
      <w:marBottom w:val="0"/>
      <w:divBdr>
        <w:top w:val="none" w:sz="0" w:space="0" w:color="auto"/>
        <w:left w:val="none" w:sz="0" w:space="0" w:color="auto"/>
        <w:bottom w:val="none" w:sz="0" w:space="0" w:color="auto"/>
        <w:right w:val="none" w:sz="0" w:space="0" w:color="auto"/>
      </w:divBdr>
      <w:divsChild>
        <w:div w:id="545024640">
          <w:marLeft w:val="0"/>
          <w:marRight w:val="0"/>
          <w:marTop w:val="0"/>
          <w:marBottom w:val="0"/>
          <w:divBdr>
            <w:top w:val="none" w:sz="0" w:space="0" w:color="auto"/>
            <w:left w:val="none" w:sz="0" w:space="0" w:color="auto"/>
            <w:bottom w:val="none" w:sz="0" w:space="0" w:color="auto"/>
            <w:right w:val="none" w:sz="0" w:space="0" w:color="auto"/>
          </w:divBdr>
          <w:divsChild>
            <w:div w:id="1955861940">
              <w:marLeft w:val="0"/>
              <w:marRight w:val="0"/>
              <w:marTop w:val="0"/>
              <w:marBottom w:val="0"/>
              <w:divBdr>
                <w:top w:val="none" w:sz="0" w:space="0" w:color="auto"/>
                <w:left w:val="none" w:sz="0" w:space="0" w:color="auto"/>
                <w:bottom w:val="none" w:sz="0" w:space="0" w:color="auto"/>
                <w:right w:val="none" w:sz="0" w:space="0" w:color="auto"/>
              </w:divBdr>
              <w:divsChild>
                <w:div w:id="491609007">
                  <w:marLeft w:val="0"/>
                  <w:marRight w:val="0"/>
                  <w:marTop w:val="0"/>
                  <w:marBottom w:val="0"/>
                  <w:divBdr>
                    <w:top w:val="none" w:sz="0" w:space="0" w:color="auto"/>
                    <w:left w:val="none" w:sz="0" w:space="0" w:color="auto"/>
                    <w:bottom w:val="none" w:sz="0" w:space="0" w:color="auto"/>
                    <w:right w:val="none" w:sz="0" w:space="0" w:color="auto"/>
                  </w:divBdr>
                  <w:divsChild>
                    <w:div w:id="958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si.gov.uk/si/si2009/uksi_20090665_en_1" TargetMode="External"/><Relationship Id="rId13" Type="http://schemas.openxmlformats.org/officeDocument/2006/relationships/hyperlink" Target="http://www.legislation.gov.uk/ukpga/2015/20/contents" TargetMode="External"/><Relationship Id="rId18" Type="http://schemas.openxmlformats.org/officeDocument/2006/relationships/hyperlink" Target="http://www.lgo.org.uk/" TargetMode="External"/><Relationship Id="rId26" Type="http://schemas.openxmlformats.org/officeDocument/2006/relationships/hyperlink" Target="http://www.legislation.gov.uk/ukpga/1998/37/contents" TargetMode="External"/><Relationship Id="rId3" Type="http://schemas.openxmlformats.org/officeDocument/2006/relationships/settings" Target="settings.xml"/><Relationship Id="rId21" Type="http://schemas.openxmlformats.org/officeDocument/2006/relationships/hyperlink" Target="http://www.statutelaw.gov.uk/content.aspx?parentActiveTextDocId=1871554&amp;ActiveTextDocId=1871558" TargetMode="External"/><Relationship Id="rId7" Type="http://schemas.openxmlformats.org/officeDocument/2006/relationships/hyperlink" Target="http://www.opsi.gov.uk/acts/acts2008/pdf/ukpga_20080013_en.pdf" TargetMode="External"/><Relationship Id="rId12" Type="http://schemas.openxmlformats.org/officeDocument/2006/relationships/hyperlink" Target="https://www.gov.uk/government/publications/regulators-code" TargetMode="External"/><Relationship Id="rId17" Type="http://schemas.openxmlformats.org/officeDocument/2006/relationships/hyperlink" Target="http://www.winchester.gov.uk/about/complaints/" TargetMode="External"/><Relationship Id="rId25" Type="http://schemas.openxmlformats.org/officeDocument/2006/relationships/hyperlink" Target="http://www.opsi.gov.uk/acts/acts2001/ukpga_20010016_en_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nvironmentalhealth@winchester.gov.uk" TargetMode="External"/><Relationship Id="rId20" Type="http://schemas.openxmlformats.org/officeDocument/2006/relationships/hyperlink" Target="http://opsi.gov.uk/acts/acts1998/ukpga_19980042_en_1" TargetMode="External"/><Relationship Id="rId29" Type="http://schemas.openxmlformats.org/officeDocument/2006/relationships/hyperlink" Target="http://www.opsi.gov.uk/acts/acts2002/ukpga_20020029_en_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dsi/2014/9780111108666/contents" TargetMode="External"/><Relationship Id="rId24" Type="http://schemas.openxmlformats.org/officeDocument/2006/relationships/hyperlink" Target="http://www.opsi.gov.uk/acts/acts2000/ukpga_20000023_en_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egislation.gov.uk/uksi/2017/267/note/made" TargetMode="External"/><Relationship Id="rId23" Type="http://schemas.openxmlformats.org/officeDocument/2006/relationships/hyperlink" Target="http://opsi.gov.uk/acts/acts1998/ukpga_19980042_en_1" TargetMode="External"/><Relationship Id="rId28" Type="http://schemas.openxmlformats.org/officeDocument/2006/relationships/hyperlink" Target="http://www.cps.gov.uk/publications/code_for_crown_prosecutors/index.html" TargetMode="External"/><Relationship Id="rId10" Type="http://schemas.openxmlformats.org/officeDocument/2006/relationships/hyperlink" Target="http://www.opsi.gov.uk/acts/acts2006/ukpga_20060051_en_1" TargetMode="External"/><Relationship Id="rId19" Type="http://schemas.openxmlformats.org/officeDocument/2006/relationships/hyperlink" Target="https://www.gov.uk/government/uploads/system/uploads/attachment_data/file/300126/14-705-regulators-code.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ngland-legislation.hmso.gov.uk/si/si2009/uksi_20090670_en_1" TargetMode="External"/><Relationship Id="rId14" Type="http://schemas.openxmlformats.org/officeDocument/2006/relationships/hyperlink" Target="http://www.legislation.gov.uk/ukpga/2016/12/section/16/enacted" TargetMode="External"/><Relationship Id="rId22" Type="http://schemas.openxmlformats.org/officeDocument/2006/relationships/hyperlink" Target="http://www.opsi.gov.uk/acts/acts1996/Ukpga_19960025_en_1" TargetMode="External"/><Relationship Id="rId27" Type="http://schemas.openxmlformats.org/officeDocument/2006/relationships/hyperlink" Target="http://www.homeoffice.gov.uk/" TargetMode="External"/><Relationship Id="rId30" Type="http://schemas.openxmlformats.org/officeDocument/2006/relationships/hyperlink" Target="http://www.winchester.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N-FP2\Communities\Environment\Public%20Protection\1%20TO%20KEEP\Legal%20Folder\EH&amp;L%20folder%20moved%20over%20from%20masters%20080824\Policies%20and%20procedures\Historic\Regulatory%20Services%20Enf%20Polic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Regulatory Services Enf Policy 2014</Template>
  <TotalTime>0</TotalTime>
  <Pages>19</Pages>
  <Words>4260</Words>
  <Characters>24450</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BIRMINGHAM CITY COUNCIL</vt:lpstr>
    </vt:vector>
  </TitlesOfParts>
  <Company>Birmingham City Council</Company>
  <LinksUpToDate>false</LinksUpToDate>
  <CharactersWithSpaces>28653</CharactersWithSpaces>
  <SharedDoc>false</SharedDoc>
  <HLinks>
    <vt:vector size="138" baseType="variant">
      <vt:variant>
        <vt:i4>4718685</vt:i4>
      </vt:variant>
      <vt:variant>
        <vt:i4>66</vt:i4>
      </vt:variant>
      <vt:variant>
        <vt:i4>0</vt:i4>
      </vt:variant>
      <vt:variant>
        <vt:i4>5</vt:i4>
      </vt:variant>
      <vt:variant>
        <vt:lpwstr>http://www.winchester.gov.uk/</vt:lpwstr>
      </vt:variant>
      <vt:variant>
        <vt:lpwstr/>
      </vt:variant>
      <vt:variant>
        <vt:i4>8323144</vt:i4>
      </vt:variant>
      <vt:variant>
        <vt:i4>63</vt:i4>
      </vt:variant>
      <vt:variant>
        <vt:i4>0</vt:i4>
      </vt:variant>
      <vt:variant>
        <vt:i4>5</vt:i4>
      </vt:variant>
      <vt:variant>
        <vt:lpwstr>http://www.opsi.gov.uk/acts/acts2002/ukpga_20020029_en_1</vt:lpwstr>
      </vt:variant>
      <vt:variant>
        <vt:lpwstr/>
      </vt:variant>
      <vt:variant>
        <vt:i4>2490377</vt:i4>
      </vt:variant>
      <vt:variant>
        <vt:i4>60</vt:i4>
      </vt:variant>
      <vt:variant>
        <vt:i4>0</vt:i4>
      </vt:variant>
      <vt:variant>
        <vt:i4>5</vt:i4>
      </vt:variant>
      <vt:variant>
        <vt:lpwstr>http://www.cps.gov.uk/publications/code_for_crown_prosecutors/index.html</vt:lpwstr>
      </vt:variant>
      <vt:variant>
        <vt:lpwstr/>
      </vt:variant>
      <vt:variant>
        <vt:i4>4194388</vt:i4>
      </vt:variant>
      <vt:variant>
        <vt:i4>57</vt:i4>
      </vt:variant>
      <vt:variant>
        <vt:i4>0</vt:i4>
      </vt:variant>
      <vt:variant>
        <vt:i4>5</vt:i4>
      </vt:variant>
      <vt:variant>
        <vt:lpwstr>http://www.homeoffice.gov.uk/</vt:lpwstr>
      </vt:variant>
      <vt:variant>
        <vt:lpwstr/>
      </vt:variant>
      <vt:variant>
        <vt:i4>4587591</vt:i4>
      </vt:variant>
      <vt:variant>
        <vt:i4>54</vt:i4>
      </vt:variant>
      <vt:variant>
        <vt:i4>0</vt:i4>
      </vt:variant>
      <vt:variant>
        <vt:i4>5</vt:i4>
      </vt:variant>
      <vt:variant>
        <vt:lpwstr>http://www.legislation.gov.uk/ukpga/1998/37/contents</vt:lpwstr>
      </vt:variant>
      <vt:variant>
        <vt:lpwstr/>
      </vt:variant>
      <vt:variant>
        <vt:i4>8323140</vt:i4>
      </vt:variant>
      <vt:variant>
        <vt:i4>51</vt:i4>
      </vt:variant>
      <vt:variant>
        <vt:i4>0</vt:i4>
      </vt:variant>
      <vt:variant>
        <vt:i4>5</vt:i4>
      </vt:variant>
      <vt:variant>
        <vt:lpwstr>http://www.opsi.gov.uk/acts/acts2001/ukpga_20010016_en_1</vt:lpwstr>
      </vt:variant>
      <vt:variant>
        <vt:lpwstr/>
      </vt:variant>
      <vt:variant>
        <vt:i4>8192064</vt:i4>
      </vt:variant>
      <vt:variant>
        <vt:i4>48</vt:i4>
      </vt:variant>
      <vt:variant>
        <vt:i4>0</vt:i4>
      </vt:variant>
      <vt:variant>
        <vt:i4>5</vt:i4>
      </vt:variant>
      <vt:variant>
        <vt:lpwstr>http://www.opsi.gov.uk/acts/acts2000/ukpga_20000023_en_1</vt:lpwstr>
      </vt:variant>
      <vt:variant>
        <vt:lpwstr/>
      </vt:variant>
      <vt:variant>
        <vt:i4>7340051</vt:i4>
      </vt:variant>
      <vt:variant>
        <vt:i4>45</vt:i4>
      </vt:variant>
      <vt:variant>
        <vt:i4>0</vt:i4>
      </vt:variant>
      <vt:variant>
        <vt:i4>5</vt:i4>
      </vt:variant>
      <vt:variant>
        <vt:lpwstr>http://opsi.gov.uk/acts/acts1998/ukpga_19980042_en_1</vt:lpwstr>
      </vt:variant>
      <vt:variant>
        <vt:lpwstr/>
      </vt:variant>
      <vt:variant>
        <vt:i4>7864387</vt:i4>
      </vt:variant>
      <vt:variant>
        <vt:i4>42</vt:i4>
      </vt:variant>
      <vt:variant>
        <vt:i4>0</vt:i4>
      </vt:variant>
      <vt:variant>
        <vt:i4>5</vt:i4>
      </vt:variant>
      <vt:variant>
        <vt:lpwstr>http://www.opsi.gov.uk/acts/acts1996/Ukpga_19960025_en_1</vt:lpwstr>
      </vt:variant>
      <vt:variant>
        <vt:lpwstr/>
      </vt:variant>
      <vt:variant>
        <vt:i4>2621564</vt:i4>
      </vt:variant>
      <vt:variant>
        <vt:i4>39</vt:i4>
      </vt:variant>
      <vt:variant>
        <vt:i4>0</vt:i4>
      </vt:variant>
      <vt:variant>
        <vt:i4>5</vt:i4>
      </vt:variant>
      <vt:variant>
        <vt:lpwstr>http://www.statutelaw.gov.uk/content.aspx?parentActiveTextDocId=1871554&amp;ActiveTextDocId=1871558</vt:lpwstr>
      </vt:variant>
      <vt:variant>
        <vt:lpwstr/>
      </vt:variant>
      <vt:variant>
        <vt:i4>7340051</vt:i4>
      </vt:variant>
      <vt:variant>
        <vt:i4>36</vt:i4>
      </vt:variant>
      <vt:variant>
        <vt:i4>0</vt:i4>
      </vt:variant>
      <vt:variant>
        <vt:i4>5</vt:i4>
      </vt:variant>
      <vt:variant>
        <vt:lpwstr>http://opsi.gov.uk/acts/acts1998/ukpga_19980042_en_1</vt:lpwstr>
      </vt:variant>
      <vt:variant>
        <vt:lpwstr/>
      </vt:variant>
      <vt:variant>
        <vt:i4>3670129</vt:i4>
      </vt:variant>
      <vt:variant>
        <vt:i4>33</vt:i4>
      </vt:variant>
      <vt:variant>
        <vt:i4>0</vt:i4>
      </vt:variant>
      <vt:variant>
        <vt:i4>5</vt:i4>
      </vt:variant>
      <vt:variant>
        <vt:lpwstr>http://www.bis.gov.uk/Policies/better-regulation/improving-regulatory-delivery/implementing-principles-of-better-regulation/the-regulators-compliance-code</vt:lpwstr>
      </vt:variant>
      <vt:variant>
        <vt:lpwstr/>
      </vt:variant>
      <vt:variant>
        <vt:i4>7995438</vt:i4>
      </vt:variant>
      <vt:variant>
        <vt:i4>30</vt:i4>
      </vt:variant>
      <vt:variant>
        <vt:i4>0</vt:i4>
      </vt:variant>
      <vt:variant>
        <vt:i4>5</vt:i4>
      </vt:variant>
      <vt:variant>
        <vt:lpwstr>http://www.lgo.org.uk/</vt:lpwstr>
      </vt:variant>
      <vt:variant>
        <vt:lpwstr/>
      </vt:variant>
      <vt:variant>
        <vt:i4>6422569</vt:i4>
      </vt:variant>
      <vt:variant>
        <vt:i4>27</vt:i4>
      </vt:variant>
      <vt:variant>
        <vt:i4>0</vt:i4>
      </vt:variant>
      <vt:variant>
        <vt:i4>5</vt:i4>
      </vt:variant>
      <vt:variant>
        <vt:lpwstr>http://www.winchester.gov.uk/about/complaints/</vt:lpwstr>
      </vt:variant>
      <vt:variant>
        <vt:lpwstr/>
      </vt:variant>
      <vt:variant>
        <vt:i4>1179760</vt:i4>
      </vt:variant>
      <vt:variant>
        <vt:i4>24</vt:i4>
      </vt:variant>
      <vt:variant>
        <vt:i4>0</vt:i4>
      </vt:variant>
      <vt:variant>
        <vt:i4>5</vt:i4>
      </vt:variant>
      <vt:variant>
        <vt:lpwstr>mailto:environmentalhealth@winchester.gov.uk</vt:lpwstr>
      </vt:variant>
      <vt:variant>
        <vt:lpwstr/>
      </vt:variant>
      <vt:variant>
        <vt:i4>6946924</vt:i4>
      </vt:variant>
      <vt:variant>
        <vt:i4>21</vt:i4>
      </vt:variant>
      <vt:variant>
        <vt:i4>0</vt:i4>
      </vt:variant>
      <vt:variant>
        <vt:i4>5</vt:i4>
      </vt:variant>
      <vt:variant>
        <vt:lpwstr>http://www.berr.gov.uk/files/file10150.pdf</vt:lpwstr>
      </vt:variant>
      <vt:variant>
        <vt:lpwstr/>
      </vt:variant>
      <vt:variant>
        <vt:i4>7077947</vt:i4>
      </vt:variant>
      <vt:variant>
        <vt:i4>18</vt:i4>
      </vt:variant>
      <vt:variant>
        <vt:i4>0</vt:i4>
      </vt:variant>
      <vt:variant>
        <vt:i4>5</vt:i4>
      </vt:variant>
      <vt:variant>
        <vt:lpwstr>http://www.bis.gov.uk/brdo</vt:lpwstr>
      </vt:variant>
      <vt:variant>
        <vt:lpwstr/>
      </vt:variant>
      <vt:variant>
        <vt:i4>6750317</vt:i4>
      </vt:variant>
      <vt:variant>
        <vt:i4>15</vt:i4>
      </vt:variant>
      <vt:variant>
        <vt:i4>0</vt:i4>
      </vt:variant>
      <vt:variant>
        <vt:i4>5</vt:i4>
      </vt:variant>
      <vt:variant>
        <vt:lpwstr>http://www.berr.gov.uk/files/file45019.pdf</vt:lpwstr>
      </vt:variant>
      <vt:variant>
        <vt:lpwstr/>
      </vt:variant>
      <vt:variant>
        <vt:i4>6553603</vt:i4>
      </vt:variant>
      <vt:variant>
        <vt:i4>12</vt:i4>
      </vt:variant>
      <vt:variant>
        <vt:i4>0</vt:i4>
      </vt:variant>
      <vt:variant>
        <vt:i4>5</vt:i4>
      </vt:variant>
      <vt:variant>
        <vt:lpwstr>http://www.opsi.gov.uk/si/si2007/uksi_20073544_en_1</vt:lpwstr>
      </vt:variant>
      <vt:variant>
        <vt:lpwstr/>
      </vt:variant>
      <vt:variant>
        <vt:i4>8126532</vt:i4>
      </vt:variant>
      <vt:variant>
        <vt:i4>9</vt:i4>
      </vt:variant>
      <vt:variant>
        <vt:i4>0</vt:i4>
      </vt:variant>
      <vt:variant>
        <vt:i4>5</vt:i4>
      </vt:variant>
      <vt:variant>
        <vt:lpwstr>http://www.opsi.gov.uk/acts/acts2006/ukpga_20060051_en_1</vt:lpwstr>
      </vt:variant>
      <vt:variant>
        <vt:lpwstr/>
      </vt:variant>
      <vt:variant>
        <vt:i4>8192012</vt:i4>
      </vt:variant>
      <vt:variant>
        <vt:i4>6</vt:i4>
      </vt:variant>
      <vt:variant>
        <vt:i4>0</vt:i4>
      </vt:variant>
      <vt:variant>
        <vt:i4>5</vt:i4>
      </vt:variant>
      <vt:variant>
        <vt:lpwstr>http://www.england-legislation.hmso.gov.uk/si/si2009/uksi_20090670_en_1</vt:lpwstr>
      </vt:variant>
      <vt:variant>
        <vt:lpwstr/>
      </vt:variant>
      <vt:variant>
        <vt:i4>6684674</vt:i4>
      </vt:variant>
      <vt:variant>
        <vt:i4>3</vt:i4>
      </vt:variant>
      <vt:variant>
        <vt:i4>0</vt:i4>
      </vt:variant>
      <vt:variant>
        <vt:i4>5</vt:i4>
      </vt:variant>
      <vt:variant>
        <vt:lpwstr>http://www.opsi.gov.uk/si/si2009/uksi_20090665_en_1</vt:lpwstr>
      </vt:variant>
      <vt:variant>
        <vt:lpwstr/>
      </vt:variant>
      <vt:variant>
        <vt:i4>4653078</vt:i4>
      </vt:variant>
      <vt:variant>
        <vt:i4>0</vt:i4>
      </vt:variant>
      <vt:variant>
        <vt:i4>0</vt:i4>
      </vt:variant>
      <vt:variant>
        <vt:i4>5</vt:i4>
      </vt:variant>
      <vt:variant>
        <vt:lpwstr>http://www.opsi.gov.uk/acts/acts2008/pdf/ukpga_20080013_en.pdf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CITY COUNCIL</dc:title>
  <dc:creator>Abigail Toms</dc:creator>
  <cp:lastModifiedBy>Sara Hayes</cp:lastModifiedBy>
  <cp:revision>2</cp:revision>
  <cp:lastPrinted>2013-02-20T11:59:00Z</cp:lastPrinted>
  <dcterms:created xsi:type="dcterms:W3CDTF">2025-02-26T07:18:00Z</dcterms:created>
  <dcterms:modified xsi:type="dcterms:W3CDTF">2025-02-26T07:18:00Z</dcterms:modified>
</cp:coreProperties>
</file>